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6E757B" w14:textId="77777777" w:rsidR="0098043F" w:rsidRPr="0098043F" w:rsidRDefault="0098043F" w:rsidP="0098043F">
      <w:pPr>
        <w:pStyle w:val="Heading1"/>
        <w:rPr>
          <w:lang w:val="en-US"/>
        </w:rPr>
      </w:pPr>
      <w:r w:rsidRPr="0098043F">
        <w:rPr>
          <w:lang w:val="en-US"/>
        </w:rPr>
        <w:t>Strategic Plan Overview</w:t>
      </w:r>
    </w:p>
    <w:p w14:paraId="4B15549E" w14:textId="116010BA" w:rsidR="00B13A9A" w:rsidRDefault="00B13A9A" w:rsidP="00B13A9A">
      <w:pPr>
        <w:rPr>
          <w:lang w:val="en-US"/>
        </w:rPr>
      </w:pPr>
      <w:proofErr w:type="gramStart"/>
      <w:r>
        <w:rPr>
          <w:lang w:val="en-US"/>
        </w:rPr>
        <w:t>In order to</w:t>
      </w:r>
      <w:proofErr w:type="gramEnd"/>
      <w:r>
        <w:rPr>
          <w:lang w:val="en-US"/>
        </w:rPr>
        <w:t xml:space="preserve"> build a successful business </w:t>
      </w:r>
      <w:proofErr w:type="gramStart"/>
      <w:r>
        <w:rPr>
          <w:lang w:val="en-US"/>
        </w:rPr>
        <w:t>model</w:t>
      </w:r>
      <w:proofErr w:type="gramEnd"/>
      <w:r>
        <w:rPr>
          <w:lang w:val="en-US"/>
        </w:rPr>
        <w:t xml:space="preserve"> it is necessary to complete some </w:t>
      </w:r>
      <w:proofErr w:type="gramStart"/>
      <w:r>
        <w:rPr>
          <w:lang w:val="en-US"/>
        </w:rPr>
        <w:t>high level</w:t>
      </w:r>
      <w:proofErr w:type="gramEnd"/>
      <w:r>
        <w:rPr>
          <w:lang w:val="en-US"/>
        </w:rPr>
        <w:t xml:space="preserve"> planning. If you have an expert within your Club / School </w:t>
      </w:r>
      <w:proofErr w:type="gramStart"/>
      <w:r>
        <w:rPr>
          <w:lang w:val="en-US"/>
        </w:rPr>
        <w:t>Community</w:t>
      </w:r>
      <w:proofErr w:type="gramEnd"/>
      <w:r>
        <w:rPr>
          <w:lang w:val="en-US"/>
        </w:rPr>
        <w:t xml:space="preserve"> consider leveraging their skillset to help the Club Board of Directors identify and consider the necessary steps to identify Club </w:t>
      </w:r>
      <w:proofErr w:type="gramStart"/>
      <w:r>
        <w:rPr>
          <w:lang w:val="en-US"/>
        </w:rPr>
        <w:t>Needs,</w:t>
      </w:r>
      <w:proofErr w:type="gramEnd"/>
      <w:r>
        <w:rPr>
          <w:lang w:val="en-US"/>
        </w:rPr>
        <w:t xml:space="preserve"> Goals and how to achieve those goals.</w:t>
      </w:r>
    </w:p>
    <w:p w14:paraId="4CCFFEF2" w14:textId="1C8FA080" w:rsidR="00B13A9A" w:rsidRDefault="00B13A9A" w:rsidP="00B13A9A">
      <w:pPr>
        <w:rPr>
          <w:lang w:val="en-US"/>
        </w:rPr>
      </w:pPr>
      <w:r>
        <w:rPr>
          <w:lang w:val="en-US"/>
        </w:rPr>
        <w:t>Strategic planning takes some thinking and analysis but is not difficult. Below is a quick overview of steps you may wish to consider in building a plan for your Club or Skating School.</w:t>
      </w:r>
    </w:p>
    <w:p w14:paraId="0509CC4E" w14:textId="77777777" w:rsidR="00B13A9A" w:rsidRDefault="00B13A9A" w:rsidP="00B13A9A">
      <w:pPr>
        <w:rPr>
          <w:lang w:val="en-US"/>
        </w:rPr>
      </w:pPr>
    </w:p>
    <w:p w14:paraId="752CAA0F" w14:textId="39D7185A" w:rsidR="00B13A9A" w:rsidRDefault="00B13A9A" w:rsidP="00B13A9A">
      <w:pPr>
        <w:rPr>
          <w:b/>
          <w:bCs/>
          <w:color w:val="2F5496" w:themeColor="accent1" w:themeShade="BF"/>
          <w:lang w:val="en-US"/>
        </w:rPr>
      </w:pPr>
      <w:r w:rsidRPr="00B13A9A">
        <w:rPr>
          <w:b/>
          <w:bCs/>
          <w:color w:val="2F5496" w:themeColor="accent1" w:themeShade="BF"/>
          <w:lang w:val="en-US"/>
        </w:rPr>
        <w:t>PHASE 1: Goals &amp; Objectives</w:t>
      </w:r>
    </w:p>
    <w:p w14:paraId="3825A1B9" w14:textId="4742862F" w:rsidR="0098043F" w:rsidRDefault="0098043F" w:rsidP="00B13A9A">
      <w:pPr>
        <w:rPr>
          <w:b/>
          <w:bCs/>
          <w:color w:val="2F5496" w:themeColor="accent1" w:themeShade="BF"/>
          <w:lang w:val="en-US"/>
        </w:rPr>
      </w:pPr>
      <w:r>
        <w:rPr>
          <w:noProof/>
          <w:lang w:val="en-US"/>
        </w:rPr>
        <w:drawing>
          <wp:inline distT="0" distB="0" distL="0" distR="0" wp14:anchorId="5E228174" wp14:editId="6CCD2ACF">
            <wp:extent cx="5486400" cy="800100"/>
            <wp:effectExtent l="19050" t="0" r="19050" b="0"/>
            <wp:docPr id="337452840"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259F7F9A" w14:textId="10E5EE4A" w:rsidR="0098043F" w:rsidRDefault="0098043F" w:rsidP="0098043F">
      <w:pPr>
        <w:rPr>
          <w:b/>
          <w:bCs/>
          <w:color w:val="2F5496" w:themeColor="accent1" w:themeShade="BF"/>
          <w:lang w:val="en-US"/>
        </w:rPr>
      </w:pPr>
      <w:r w:rsidRPr="00B13A9A">
        <w:rPr>
          <w:b/>
          <w:bCs/>
          <w:color w:val="2F5496" w:themeColor="accent1" w:themeShade="BF"/>
          <w:lang w:val="en-US"/>
        </w:rPr>
        <w:t xml:space="preserve">PHASE </w:t>
      </w:r>
      <w:r>
        <w:rPr>
          <w:b/>
          <w:bCs/>
          <w:color w:val="2F5496" w:themeColor="accent1" w:themeShade="BF"/>
          <w:lang w:val="en-US"/>
        </w:rPr>
        <w:t>2</w:t>
      </w:r>
      <w:r w:rsidRPr="00B13A9A">
        <w:rPr>
          <w:b/>
          <w:bCs/>
          <w:color w:val="2F5496" w:themeColor="accent1" w:themeShade="BF"/>
          <w:lang w:val="en-US"/>
        </w:rPr>
        <w:t xml:space="preserve">: </w:t>
      </w:r>
      <w:r>
        <w:rPr>
          <w:b/>
          <w:bCs/>
          <w:color w:val="2F5496" w:themeColor="accent1" w:themeShade="BF"/>
          <w:lang w:val="en-US"/>
        </w:rPr>
        <w:t xml:space="preserve">SWOT / Situation Analysis </w:t>
      </w:r>
    </w:p>
    <w:p w14:paraId="78D02781" w14:textId="3251731C" w:rsidR="0098043F" w:rsidRDefault="0098043F" w:rsidP="00B13A9A">
      <w:pPr>
        <w:rPr>
          <w:b/>
          <w:bCs/>
          <w:color w:val="2F5496" w:themeColor="accent1" w:themeShade="BF"/>
          <w:lang w:val="en-US"/>
        </w:rPr>
      </w:pPr>
      <w:r>
        <w:rPr>
          <w:noProof/>
          <w:lang w:val="en-US"/>
        </w:rPr>
        <w:drawing>
          <wp:inline distT="0" distB="0" distL="0" distR="0" wp14:anchorId="79B9D8B4" wp14:editId="2892ABCF">
            <wp:extent cx="5486400" cy="800100"/>
            <wp:effectExtent l="19050" t="0" r="38100" b="0"/>
            <wp:docPr id="1449536513" name="Diagram 14495365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661B45AF" w14:textId="61B9DDF9" w:rsidR="0098043F" w:rsidRDefault="0098043F" w:rsidP="0098043F">
      <w:pPr>
        <w:rPr>
          <w:b/>
          <w:bCs/>
          <w:color w:val="2F5496" w:themeColor="accent1" w:themeShade="BF"/>
          <w:lang w:val="en-US"/>
        </w:rPr>
      </w:pPr>
      <w:r w:rsidRPr="00B13A9A">
        <w:rPr>
          <w:b/>
          <w:bCs/>
          <w:color w:val="2F5496" w:themeColor="accent1" w:themeShade="BF"/>
          <w:lang w:val="en-US"/>
        </w:rPr>
        <w:t xml:space="preserve">PHASE </w:t>
      </w:r>
      <w:r>
        <w:rPr>
          <w:b/>
          <w:bCs/>
          <w:color w:val="2F5496" w:themeColor="accent1" w:themeShade="BF"/>
          <w:lang w:val="en-US"/>
        </w:rPr>
        <w:t>3</w:t>
      </w:r>
      <w:r w:rsidRPr="00B13A9A">
        <w:rPr>
          <w:b/>
          <w:bCs/>
          <w:color w:val="2F5496" w:themeColor="accent1" w:themeShade="BF"/>
          <w:lang w:val="en-US"/>
        </w:rPr>
        <w:t xml:space="preserve">: </w:t>
      </w:r>
      <w:r>
        <w:rPr>
          <w:b/>
          <w:bCs/>
          <w:color w:val="2F5496" w:themeColor="accent1" w:themeShade="BF"/>
          <w:lang w:val="en-US"/>
        </w:rPr>
        <w:t>The Strategic Plan</w:t>
      </w:r>
    </w:p>
    <w:p w14:paraId="648333E3" w14:textId="21D4D20B" w:rsidR="0098043F" w:rsidRPr="00B13A9A" w:rsidRDefault="0098043F" w:rsidP="00B13A9A">
      <w:pPr>
        <w:rPr>
          <w:b/>
          <w:bCs/>
          <w:lang w:val="en-US"/>
        </w:rPr>
      </w:pPr>
      <w:r>
        <w:rPr>
          <w:noProof/>
          <w:lang w:val="en-US"/>
        </w:rPr>
        <w:drawing>
          <wp:inline distT="0" distB="0" distL="0" distR="0" wp14:anchorId="7C8AC4E3" wp14:editId="73CC9196">
            <wp:extent cx="5486400" cy="800100"/>
            <wp:effectExtent l="19050" t="0" r="38100" b="0"/>
            <wp:docPr id="1134217729" name="Diagram 113421772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0AECFD13" w14:textId="77777777" w:rsidR="00E02246" w:rsidRDefault="00E02246">
      <w:pPr>
        <w:rPr>
          <w:b/>
          <w:bCs/>
          <w:lang w:val="en-US"/>
        </w:rPr>
      </w:pPr>
      <w:r>
        <w:rPr>
          <w:b/>
          <w:bCs/>
          <w:lang w:val="en-US"/>
        </w:rPr>
        <w:br w:type="page"/>
      </w:r>
    </w:p>
    <w:p w14:paraId="408C003C" w14:textId="5206C9DA" w:rsidR="0098043F" w:rsidRPr="00E02246" w:rsidRDefault="00076A1D" w:rsidP="00B13A9A">
      <w:pPr>
        <w:rPr>
          <w:b/>
          <w:bCs/>
          <w:color w:val="2F5496" w:themeColor="accent1" w:themeShade="BF"/>
          <w:lang w:val="en-US"/>
        </w:rPr>
      </w:pPr>
      <w:r>
        <w:rPr>
          <w:b/>
          <w:bCs/>
          <w:color w:val="2F5496" w:themeColor="accent1" w:themeShade="BF"/>
          <w:lang w:val="en-US"/>
        </w:rPr>
        <w:lastRenderedPageBreak/>
        <w:t xml:space="preserve">Phase 1 </w:t>
      </w:r>
      <w:r w:rsidR="0098043F" w:rsidRPr="00E02246">
        <w:rPr>
          <w:b/>
          <w:bCs/>
          <w:color w:val="2F5496" w:themeColor="accent1" w:themeShade="BF"/>
          <w:lang w:val="en-US"/>
        </w:rPr>
        <w:t>Notes:</w:t>
      </w:r>
      <w:r w:rsidR="00E02246" w:rsidRPr="00E02246">
        <w:rPr>
          <w:b/>
          <w:bCs/>
          <w:color w:val="2F5496" w:themeColor="accent1" w:themeShade="BF"/>
          <w:lang w:val="en-US"/>
        </w:rPr>
        <w:t xml:space="preserve"> </w:t>
      </w:r>
      <w:r w:rsidR="00E02246">
        <w:rPr>
          <w:b/>
          <w:bCs/>
          <w:color w:val="2F5496" w:themeColor="accent1" w:themeShade="BF"/>
          <w:lang w:val="en-US"/>
        </w:rPr>
        <w:t>Goals &amp; Objectives</w:t>
      </w:r>
    </w:p>
    <w:p w14:paraId="02C3C018" w14:textId="2545BD5A" w:rsidR="0098043F" w:rsidRDefault="0098043F" w:rsidP="00B13A9A">
      <w:pPr>
        <w:rPr>
          <w:lang w:val="en-US"/>
        </w:rPr>
      </w:pPr>
      <w:r>
        <w:rPr>
          <w:lang w:val="en-US"/>
        </w:rPr>
        <w:t xml:space="preserve">Work together to determine an ideal future state and the competencies that must exist </w:t>
      </w:r>
      <w:proofErr w:type="gramStart"/>
      <w:r>
        <w:rPr>
          <w:lang w:val="en-US"/>
        </w:rPr>
        <w:t>in order to</w:t>
      </w:r>
      <w:proofErr w:type="gramEnd"/>
      <w:r>
        <w:rPr>
          <w:lang w:val="en-US"/>
        </w:rPr>
        <w:t xml:space="preserve"> achieve the future state. </w:t>
      </w:r>
    </w:p>
    <w:p w14:paraId="1D3759AC" w14:textId="040CD8FF" w:rsidR="0098043F" w:rsidRDefault="0098043F" w:rsidP="00B13A9A">
      <w:pPr>
        <w:rPr>
          <w:lang w:val="en-US"/>
        </w:rPr>
      </w:pPr>
      <w:r w:rsidRPr="00232D16">
        <w:rPr>
          <w:b/>
          <w:bCs/>
          <w:lang w:val="en-US"/>
        </w:rPr>
        <w:t>Vision:</w:t>
      </w:r>
      <w:r w:rsidR="00232D16">
        <w:rPr>
          <w:lang w:val="en-US"/>
        </w:rPr>
        <w:t xml:space="preserve"> D</w:t>
      </w:r>
      <w:r>
        <w:rPr>
          <w:lang w:val="en-US"/>
        </w:rPr>
        <w:t>escribes an organization’s aspirational, long-term goal and purpose</w:t>
      </w:r>
      <w:r w:rsidR="00232D16">
        <w:rPr>
          <w:lang w:val="en-US"/>
        </w:rPr>
        <w:t xml:space="preserve">. It generally covers a </w:t>
      </w:r>
      <w:proofErr w:type="gramStart"/>
      <w:r w:rsidR="00232D16">
        <w:rPr>
          <w:lang w:val="en-US"/>
        </w:rPr>
        <w:t>5-10 year</w:t>
      </w:r>
      <w:proofErr w:type="gramEnd"/>
      <w:r w:rsidR="00232D16">
        <w:rPr>
          <w:lang w:val="en-US"/>
        </w:rPr>
        <w:t xml:space="preserve"> timeframe and depicts a vision of what the Club will look like in the future. </w:t>
      </w:r>
    </w:p>
    <w:p w14:paraId="0A77A870" w14:textId="3BB4385C" w:rsidR="00232D16" w:rsidRDefault="00232D16" w:rsidP="00B13A9A">
      <w:pPr>
        <w:rPr>
          <w:lang w:val="en-US"/>
        </w:rPr>
      </w:pPr>
      <w:r>
        <w:rPr>
          <w:lang w:val="en-US"/>
        </w:rPr>
        <w:t>Elements of a good Vision Statement include:</w:t>
      </w:r>
    </w:p>
    <w:p w14:paraId="1E5AE4AD" w14:textId="044274A0" w:rsidR="00232D16" w:rsidRPr="00232D16" w:rsidRDefault="00232D16" w:rsidP="00232D16">
      <w:pPr>
        <w:pStyle w:val="ListParagraph"/>
        <w:numPr>
          <w:ilvl w:val="0"/>
          <w:numId w:val="2"/>
        </w:numPr>
        <w:rPr>
          <w:lang w:val="en-US"/>
        </w:rPr>
      </w:pPr>
      <w:r w:rsidRPr="00232D16">
        <w:rPr>
          <w:lang w:val="en-US"/>
        </w:rPr>
        <w:t>Inspirational and exhilarating</w:t>
      </w:r>
    </w:p>
    <w:p w14:paraId="5E1545AF" w14:textId="2177C4B4" w:rsidR="00232D16" w:rsidRPr="00232D16" w:rsidRDefault="00232D16" w:rsidP="00232D16">
      <w:pPr>
        <w:pStyle w:val="ListParagraph"/>
        <w:numPr>
          <w:ilvl w:val="0"/>
          <w:numId w:val="2"/>
        </w:numPr>
        <w:rPr>
          <w:lang w:val="en-US"/>
        </w:rPr>
      </w:pPr>
      <w:r w:rsidRPr="00232D16">
        <w:rPr>
          <w:lang w:val="en-US"/>
        </w:rPr>
        <w:t>Help in the identification of the Club’s identity and purpose (The Brand)</w:t>
      </w:r>
    </w:p>
    <w:p w14:paraId="4C9162AA" w14:textId="11D6768A" w:rsidR="00232D16" w:rsidRPr="00232D16" w:rsidRDefault="00232D16" w:rsidP="00232D16">
      <w:pPr>
        <w:pStyle w:val="ListParagraph"/>
        <w:numPr>
          <w:ilvl w:val="0"/>
          <w:numId w:val="2"/>
        </w:numPr>
        <w:rPr>
          <w:lang w:val="en-US"/>
        </w:rPr>
      </w:pPr>
      <w:r w:rsidRPr="00232D16">
        <w:rPr>
          <w:lang w:val="en-US"/>
        </w:rPr>
        <w:t>Should be unique / original</w:t>
      </w:r>
    </w:p>
    <w:p w14:paraId="4A39A035" w14:textId="67F9B193" w:rsidR="00232D16" w:rsidRDefault="00232D16" w:rsidP="00232D16">
      <w:pPr>
        <w:pStyle w:val="ListParagraph"/>
        <w:numPr>
          <w:ilvl w:val="0"/>
          <w:numId w:val="2"/>
        </w:numPr>
        <w:rPr>
          <w:lang w:val="en-US"/>
        </w:rPr>
      </w:pPr>
      <w:r w:rsidRPr="00232D16">
        <w:rPr>
          <w:lang w:val="en-US"/>
        </w:rPr>
        <w:t>Are practical</w:t>
      </w:r>
    </w:p>
    <w:p w14:paraId="2FF4291A" w14:textId="779EBB02" w:rsidR="00232D16" w:rsidRDefault="00232D16" w:rsidP="00232D16">
      <w:pPr>
        <w:rPr>
          <w:lang w:val="en-US"/>
        </w:rPr>
      </w:pPr>
      <w:r w:rsidRPr="00232D16">
        <w:rPr>
          <w:b/>
          <w:bCs/>
          <w:lang w:val="en-US"/>
        </w:rPr>
        <w:t>Mission:</w:t>
      </w:r>
      <w:r>
        <w:rPr>
          <w:lang w:val="en-US"/>
        </w:rPr>
        <w:t xml:space="preserve"> Defines a Club’s purpose and values, outlining goals and overall approach to Club Management. The Club’s Mission should guide decision making and provide </w:t>
      </w:r>
      <w:proofErr w:type="gramStart"/>
      <w:r>
        <w:rPr>
          <w:lang w:val="en-US"/>
        </w:rPr>
        <w:t>direction</w:t>
      </w:r>
      <w:proofErr w:type="gramEnd"/>
      <w:r>
        <w:rPr>
          <w:lang w:val="en-US"/>
        </w:rPr>
        <w:t xml:space="preserve"> for all stakeholders by establishing a clear purpose and what the Club will deliver to Members.</w:t>
      </w:r>
    </w:p>
    <w:p w14:paraId="5AB28AC9" w14:textId="269252AC" w:rsidR="00232D16" w:rsidRDefault="00232D16" w:rsidP="00232D16">
      <w:pPr>
        <w:rPr>
          <w:lang w:val="en-US"/>
        </w:rPr>
      </w:pPr>
      <w:r>
        <w:rPr>
          <w:lang w:val="en-US"/>
        </w:rPr>
        <w:t xml:space="preserve">Elements of a good Mission Statement include: </w:t>
      </w:r>
    </w:p>
    <w:p w14:paraId="60955B14" w14:textId="6A72FAA3" w:rsidR="00232D16" w:rsidRDefault="00232D16" w:rsidP="00F82888">
      <w:pPr>
        <w:pStyle w:val="ListParagraph"/>
        <w:numPr>
          <w:ilvl w:val="0"/>
          <w:numId w:val="3"/>
        </w:numPr>
        <w:rPr>
          <w:lang w:val="en-US"/>
        </w:rPr>
      </w:pPr>
      <w:r w:rsidRPr="00F82888">
        <w:rPr>
          <w:lang w:val="en-US"/>
        </w:rPr>
        <w:t>Succinctly describes why the Club exists and what it does to achieve its vision (a general statement on how the Club will achieve its vision)</w:t>
      </w:r>
    </w:p>
    <w:p w14:paraId="466B77CF" w14:textId="26BD6C12" w:rsidR="00F82888" w:rsidRDefault="00F82888" w:rsidP="00F82888">
      <w:pPr>
        <w:pStyle w:val="ListParagraph"/>
        <w:numPr>
          <w:ilvl w:val="0"/>
          <w:numId w:val="3"/>
        </w:numPr>
        <w:rPr>
          <w:lang w:val="en-US"/>
        </w:rPr>
      </w:pPr>
      <w:r>
        <w:rPr>
          <w:lang w:val="en-US"/>
        </w:rPr>
        <w:t>Is practical to implement</w:t>
      </w:r>
    </w:p>
    <w:p w14:paraId="0811F674" w14:textId="1529D54C" w:rsidR="00CA53C0" w:rsidRDefault="00F82888" w:rsidP="00CA53C0">
      <w:pPr>
        <w:rPr>
          <w:lang w:val="en-US"/>
        </w:rPr>
      </w:pPr>
      <w:r w:rsidRPr="00F82888">
        <w:rPr>
          <w:b/>
          <w:bCs/>
          <w:lang w:val="en-US"/>
        </w:rPr>
        <w:t xml:space="preserve">Club </w:t>
      </w:r>
      <w:r w:rsidR="00CA53C0">
        <w:rPr>
          <w:b/>
          <w:bCs/>
          <w:lang w:val="en-US"/>
        </w:rPr>
        <w:t xml:space="preserve">Core </w:t>
      </w:r>
      <w:r w:rsidRPr="00F82888">
        <w:rPr>
          <w:b/>
          <w:bCs/>
          <w:lang w:val="en-US"/>
        </w:rPr>
        <w:t>Values:</w:t>
      </w:r>
      <w:r>
        <w:rPr>
          <w:lang w:val="en-US"/>
        </w:rPr>
        <w:t xml:space="preserve"> A Club’s </w:t>
      </w:r>
      <w:r w:rsidR="00CA53C0">
        <w:rPr>
          <w:lang w:val="en-US"/>
        </w:rPr>
        <w:t xml:space="preserve">core </w:t>
      </w:r>
      <w:r>
        <w:rPr>
          <w:lang w:val="en-US"/>
        </w:rPr>
        <w:t xml:space="preserve">values are the glue that </w:t>
      </w:r>
      <w:proofErr w:type="gramStart"/>
      <w:r>
        <w:rPr>
          <w:lang w:val="en-US"/>
        </w:rPr>
        <w:t>hold</w:t>
      </w:r>
      <w:proofErr w:type="gramEnd"/>
      <w:r>
        <w:rPr>
          <w:lang w:val="en-US"/>
        </w:rPr>
        <w:t xml:space="preserve"> </w:t>
      </w:r>
      <w:proofErr w:type="gramStart"/>
      <w:r>
        <w:rPr>
          <w:lang w:val="en-US"/>
        </w:rPr>
        <w:t>the Vision</w:t>
      </w:r>
      <w:proofErr w:type="gramEnd"/>
      <w:r>
        <w:rPr>
          <w:lang w:val="en-US"/>
        </w:rPr>
        <w:t xml:space="preserve"> and Mission together. </w:t>
      </w:r>
      <w:r w:rsidR="00CA53C0">
        <w:rPr>
          <w:lang w:val="en-US"/>
        </w:rPr>
        <w:t>Core values are an expression of the Club’s culture. Values that the Club is not willing to compromise and are distinctive to the Club/Organization. The Values of the Club are aligned, understood and respected across Members, Coaches, Volunteers, Parents and Employees.</w:t>
      </w:r>
    </w:p>
    <w:p w14:paraId="49967C11" w14:textId="364CF9ED" w:rsidR="00CA53C0" w:rsidRDefault="00CA53C0" w:rsidP="00F82888">
      <w:pPr>
        <w:rPr>
          <w:lang w:val="en-US"/>
        </w:rPr>
      </w:pPr>
      <w:r>
        <w:rPr>
          <w:lang w:val="en-US"/>
        </w:rPr>
        <w:t>Tips for building Club Core Values:</w:t>
      </w:r>
    </w:p>
    <w:p w14:paraId="1B775AD4" w14:textId="1CDEE203" w:rsidR="00CA53C0" w:rsidRPr="00CA53C0" w:rsidRDefault="00F82888" w:rsidP="00CA53C0">
      <w:pPr>
        <w:pStyle w:val="ListParagraph"/>
        <w:numPr>
          <w:ilvl w:val="0"/>
          <w:numId w:val="5"/>
        </w:numPr>
        <w:rPr>
          <w:lang w:val="en-US"/>
        </w:rPr>
      </w:pPr>
      <w:r w:rsidRPr="00CA53C0">
        <w:rPr>
          <w:lang w:val="en-US"/>
        </w:rPr>
        <w:t xml:space="preserve">It is essential to build your Club’s </w:t>
      </w:r>
      <w:r w:rsidR="00CA53C0" w:rsidRPr="00CA53C0">
        <w:rPr>
          <w:lang w:val="en-US"/>
        </w:rPr>
        <w:t xml:space="preserve">core </w:t>
      </w:r>
      <w:r w:rsidRPr="00CA53C0">
        <w:rPr>
          <w:lang w:val="en-US"/>
        </w:rPr>
        <w:t xml:space="preserve">values with the input of your </w:t>
      </w:r>
      <w:proofErr w:type="gramStart"/>
      <w:r w:rsidRPr="00CA53C0">
        <w:rPr>
          <w:lang w:val="en-US"/>
        </w:rPr>
        <w:t>Members</w:t>
      </w:r>
      <w:proofErr w:type="gramEnd"/>
      <w:r w:rsidRPr="00CA53C0">
        <w:rPr>
          <w:lang w:val="en-US"/>
        </w:rPr>
        <w:t xml:space="preserve"> (or a subsection of Club Members)</w:t>
      </w:r>
    </w:p>
    <w:p w14:paraId="6D71D7B2" w14:textId="77777777" w:rsidR="00CA53C0" w:rsidRDefault="00CA53C0" w:rsidP="00CA53C0">
      <w:pPr>
        <w:pStyle w:val="ListParagraph"/>
        <w:numPr>
          <w:ilvl w:val="0"/>
          <w:numId w:val="5"/>
        </w:numPr>
        <w:rPr>
          <w:lang w:val="en-US"/>
        </w:rPr>
      </w:pPr>
      <w:r w:rsidRPr="00CA53C0">
        <w:rPr>
          <w:lang w:val="en-US"/>
        </w:rPr>
        <w:t>Keep the number of Values to between five and seven</w:t>
      </w:r>
    </w:p>
    <w:p w14:paraId="6C73FE24" w14:textId="77777777" w:rsidR="00CA53C0" w:rsidRDefault="00CA53C0" w:rsidP="00CA53C0">
      <w:pPr>
        <w:pStyle w:val="ListParagraph"/>
        <w:numPr>
          <w:ilvl w:val="0"/>
          <w:numId w:val="5"/>
        </w:numPr>
        <w:rPr>
          <w:lang w:val="en-US"/>
        </w:rPr>
      </w:pPr>
      <w:r w:rsidRPr="00CA53C0">
        <w:rPr>
          <w:lang w:val="en-US"/>
        </w:rPr>
        <w:t>Create Phrases, not Paragraphs</w:t>
      </w:r>
    </w:p>
    <w:p w14:paraId="68496563" w14:textId="77777777" w:rsidR="00CA53C0" w:rsidRDefault="00CA53C0" w:rsidP="00CA53C0">
      <w:pPr>
        <w:pStyle w:val="ListParagraph"/>
        <w:numPr>
          <w:ilvl w:val="0"/>
          <w:numId w:val="5"/>
        </w:numPr>
        <w:rPr>
          <w:lang w:val="en-US"/>
        </w:rPr>
      </w:pPr>
      <w:r w:rsidRPr="00CA53C0">
        <w:rPr>
          <w:lang w:val="en-US"/>
        </w:rPr>
        <w:t xml:space="preserve">Make values specific </w:t>
      </w:r>
    </w:p>
    <w:p w14:paraId="43123818" w14:textId="77777777" w:rsidR="00CA53C0" w:rsidRDefault="00CA53C0" w:rsidP="00CA53C0">
      <w:pPr>
        <w:pStyle w:val="ListParagraph"/>
        <w:numPr>
          <w:ilvl w:val="0"/>
          <w:numId w:val="5"/>
        </w:numPr>
        <w:rPr>
          <w:lang w:val="en-US"/>
        </w:rPr>
      </w:pPr>
      <w:r w:rsidRPr="00CA53C0">
        <w:rPr>
          <w:lang w:val="en-US"/>
        </w:rPr>
        <w:t>Values to be shared amongst all stakeholders</w:t>
      </w:r>
    </w:p>
    <w:p w14:paraId="38102597" w14:textId="11C4B9A2" w:rsidR="00CA53C0" w:rsidRPr="00CA53C0" w:rsidRDefault="00CA53C0" w:rsidP="00CA53C0">
      <w:pPr>
        <w:pStyle w:val="ListParagraph"/>
        <w:numPr>
          <w:ilvl w:val="0"/>
          <w:numId w:val="5"/>
        </w:numPr>
        <w:rPr>
          <w:lang w:val="en-US"/>
        </w:rPr>
      </w:pPr>
      <w:r w:rsidRPr="00CA53C0">
        <w:rPr>
          <w:lang w:val="en-US"/>
        </w:rPr>
        <w:t>Do not repeat words/phrases/thoughts from the Mission Statement</w:t>
      </w:r>
    </w:p>
    <w:p w14:paraId="05EC0510" w14:textId="32486F54" w:rsidR="00CA53C0" w:rsidRDefault="00CA53C0" w:rsidP="00CA53C0">
      <w:pPr>
        <w:rPr>
          <w:lang w:val="en-US"/>
        </w:rPr>
      </w:pPr>
      <w:r>
        <w:rPr>
          <w:lang w:val="en-US"/>
        </w:rPr>
        <w:t>Ask these questions to help build Core Values:</w:t>
      </w:r>
    </w:p>
    <w:p w14:paraId="4A8AF2D4" w14:textId="2456A92F" w:rsidR="00CA53C0" w:rsidRPr="00CA53C0" w:rsidRDefault="00CA53C0" w:rsidP="00E02246">
      <w:pPr>
        <w:numPr>
          <w:ilvl w:val="0"/>
          <w:numId w:val="6"/>
        </w:numPr>
        <w:spacing w:after="0" w:line="360" w:lineRule="atLeast"/>
        <w:rPr>
          <w:rFonts w:eastAsia="Times New Roman" w:cstheme="minorHAnsi"/>
          <w:color w:val="000000"/>
          <w:lang w:eastAsia="en-CA"/>
        </w:rPr>
      </w:pPr>
      <w:r w:rsidRPr="00CA53C0">
        <w:rPr>
          <w:rFonts w:eastAsia="Times New Roman" w:cstheme="minorHAnsi"/>
          <w:color w:val="000000"/>
          <w:lang w:eastAsia="en-CA"/>
        </w:rPr>
        <w:t>What key </w:t>
      </w:r>
      <w:r w:rsidRPr="00CA53C0">
        <w:rPr>
          <w:rFonts w:eastAsia="Times New Roman" w:cstheme="minorHAnsi"/>
          <w:b/>
          <w:bCs/>
          <w:color w:val="000000"/>
          <w:lang w:eastAsia="en-CA"/>
        </w:rPr>
        <w:t>non-negotiables</w:t>
      </w:r>
      <w:r w:rsidRPr="00CA53C0">
        <w:rPr>
          <w:rFonts w:eastAsia="Times New Roman" w:cstheme="minorHAnsi"/>
          <w:color w:val="000000"/>
          <w:lang w:eastAsia="en-CA"/>
        </w:rPr>
        <w:t xml:space="preserve"> are critical to the success of the </w:t>
      </w:r>
      <w:r>
        <w:rPr>
          <w:rFonts w:eastAsia="Times New Roman" w:cstheme="minorHAnsi"/>
          <w:color w:val="000000"/>
          <w:lang w:eastAsia="en-CA"/>
        </w:rPr>
        <w:t>Club</w:t>
      </w:r>
      <w:r w:rsidRPr="00CA53C0">
        <w:rPr>
          <w:rFonts w:eastAsia="Times New Roman" w:cstheme="minorHAnsi"/>
          <w:color w:val="000000"/>
          <w:lang w:eastAsia="en-CA"/>
        </w:rPr>
        <w:t>?</w:t>
      </w:r>
    </w:p>
    <w:p w14:paraId="4F929BD0" w14:textId="77777777" w:rsidR="00CA53C0" w:rsidRPr="00CA53C0" w:rsidRDefault="00CA53C0" w:rsidP="00E02246">
      <w:pPr>
        <w:numPr>
          <w:ilvl w:val="0"/>
          <w:numId w:val="6"/>
        </w:numPr>
        <w:spacing w:after="0" w:line="360" w:lineRule="atLeast"/>
        <w:rPr>
          <w:rFonts w:eastAsia="Times New Roman" w:cstheme="minorHAnsi"/>
          <w:color w:val="000000"/>
          <w:lang w:eastAsia="en-CA"/>
        </w:rPr>
      </w:pPr>
      <w:r w:rsidRPr="00CA53C0">
        <w:rPr>
          <w:rFonts w:eastAsia="Times New Roman" w:cstheme="minorHAnsi"/>
          <w:color w:val="000000"/>
          <w:lang w:eastAsia="en-CA"/>
        </w:rPr>
        <w:t>What </w:t>
      </w:r>
      <w:r w:rsidRPr="00CA53C0">
        <w:rPr>
          <w:rFonts w:eastAsia="Times New Roman" w:cstheme="minorHAnsi"/>
          <w:b/>
          <w:bCs/>
          <w:color w:val="000000"/>
          <w:lang w:eastAsia="en-CA"/>
        </w:rPr>
        <w:t>guiding principles</w:t>
      </w:r>
      <w:r w:rsidRPr="00CA53C0">
        <w:rPr>
          <w:rFonts w:eastAsia="Times New Roman" w:cstheme="minorHAnsi"/>
          <w:color w:val="000000"/>
          <w:lang w:eastAsia="en-CA"/>
        </w:rPr>
        <w:t> are core to how we operate in this organization?</w:t>
      </w:r>
    </w:p>
    <w:p w14:paraId="46704A83" w14:textId="77777777" w:rsidR="00CA53C0" w:rsidRPr="00CA53C0" w:rsidRDefault="00CA53C0" w:rsidP="00E02246">
      <w:pPr>
        <w:numPr>
          <w:ilvl w:val="0"/>
          <w:numId w:val="6"/>
        </w:numPr>
        <w:spacing w:after="0" w:line="360" w:lineRule="atLeast"/>
        <w:rPr>
          <w:rFonts w:eastAsia="Times New Roman" w:cstheme="minorHAnsi"/>
          <w:color w:val="000000"/>
          <w:lang w:eastAsia="en-CA"/>
        </w:rPr>
      </w:pPr>
      <w:r w:rsidRPr="00CA53C0">
        <w:rPr>
          <w:rFonts w:eastAsia="Times New Roman" w:cstheme="minorHAnsi"/>
          <w:color w:val="000000"/>
          <w:lang w:eastAsia="en-CA"/>
        </w:rPr>
        <w:t>What </w:t>
      </w:r>
      <w:r w:rsidRPr="00CA53C0">
        <w:rPr>
          <w:rFonts w:eastAsia="Times New Roman" w:cstheme="minorHAnsi"/>
          <w:b/>
          <w:bCs/>
          <w:color w:val="000000"/>
          <w:lang w:eastAsia="en-CA"/>
        </w:rPr>
        <w:t>behaviors</w:t>
      </w:r>
      <w:r w:rsidRPr="00CA53C0">
        <w:rPr>
          <w:rFonts w:eastAsia="Times New Roman" w:cstheme="minorHAnsi"/>
          <w:color w:val="000000"/>
          <w:lang w:eastAsia="en-CA"/>
        </w:rPr>
        <w:t> do you expect to see from the team?</w:t>
      </w:r>
    </w:p>
    <w:p w14:paraId="5CE75629" w14:textId="3B354A60" w:rsidR="00CA53C0" w:rsidRPr="00CA53C0" w:rsidRDefault="00CA53C0" w:rsidP="00E02246">
      <w:pPr>
        <w:numPr>
          <w:ilvl w:val="0"/>
          <w:numId w:val="6"/>
        </w:numPr>
        <w:spacing w:after="0" w:line="360" w:lineRule="atLeast"/>
        <w:rPr>
          <w:rFonts w:eastAsia="Times New Roman" w:cstheme="minorHAnsi"/>
          <w:color w:val="000000"/>
          <w:lang w:eastAsia="en-CA"/>
        </w:rPr>
      </w:pPr>
      <w:r w:rsidRPr="00CA53C0">
        <w:rPr>
          <w:rFonts w:eastAsia="Times New Roman" w:cstheme="minorHAnsi"/>
          <w:color w:val="000000"/>
          <w:lang w:eastAsia="en-CA"/>
        </w:rPr>
        <w:lastRenderedPageBreak/>
        <w:t>What are you </w:t>
      </w:r>
      <w:r w:rsidRPr="00CA53C0">
        <w:rPr>
          <w:rFonts w:eastAsia="Times New Roman" w:cstheme="minorHAnsi"/>
          <w:b/>
          <w:bCs/>
          <w:color w:val="000000"/>
          <w:lang w:eastAsia="en-CA"/>
        </w:rPr>
        <w:t>willing to stand by</w:t>
      </w:r>
      <w:r w:rsidRPr="00CA53C0">
        <w:rPr>
          <w:rFonts w:eastAsia="Times New Roman" w:cstheme="minorHAnsi"/>
          <w:color w:val="000000"/>
          <w:lang w:eastAsia="en-CA"/>
        </w:rPr>
        <w:t xml:space="preserve">, even if it costs </w:t>
      </w:r>
      <w:r>
        <w:rPr>
          <w:rFonts w:eastAsia="Times New Roman" w:cstheme="minorHAnsi"/>
          <w:color w:val="000000"/>
          <w:lang w:eastAsia="en-CA"/>
        </w:rPr>
        <w:t>members</w:t>
      </w:r>
      <w:r w:rsidRPr="00CA53C0">
        <w:rPr>
          <w:rFonts w:eastAsia="Times New Roman" w:cstheme="minorHAnsi"/>
          <w:color w:val="000000"/>
          <w:lang w:eastAsia="en-CA"/>
        </w:rPr>
        <w:t xml:space="preserve"> or revenue?</w:t>
      </w:r>
    </w:p>
    <w:p w14:paraId="74D330C4" w14:textId="28454DEA" w:rsidR="00CA53C0" w:rsidRPr="00E02246" w:rsidRDefault="00076A1D" w:rsidP="00F82888">
      <w:pPr>
        <w:rPr>
          <w:b/>
          <w:bCs/>
          <w:color w:val="2F5496" w:themeColor="accent1" w:themeShade="BF"/>
          <w:lang w:val="en-US"/>
        </w:rPr>
      </w:pPr>
      <w:r>
        <w:rPr>
          <w:b/>
          <w:bCs/>
          <w:color w:val="2F5496" w:themeColor="accent1" w:themeShade="BF"/>
          <w:lang w:val="en-US"/>
        </w:rPr>
        <w:t xml:space="preserve">Phase 2 </w:t>
      </w:r>
      <w:r w:rsidR="00E02246" w:rsidRPr="00E02246">
        <w:rPr>
          <w:b/>
          <w:bCs/>
          <w:color w:val="2F5496" w:themeColor="accent1" w:themeShade="BF"/>
          <w:lang w:val="en-US"/>
        </w:rPr>
        <w:t>Notes: SWOT / Situational Analysis</w:t>
      </w:r>
    </w:p>
    <w:p w14:paraId="04A838AC" w14:textId="25F1F59A" w:rsidR="00E02246" w:rsidRDefault="00E02246" w:rsidP="00F82888">
      <w:pPr>
        <w:rPr>
          <w:lang w:val="en-US"/>
        </w:rPr>
      </w:pPr>
      <w:r>
        <w:rPr>
          <w:lang w:val="en-US"/>
        </w:rPr>
        <w:t>A SWOT analysis is a Club’s way to look internal to the Strengths and Weaknesses of the Club/Organization. Then to look at external Opportunities and Threats. A SWOT analysis is often conducted alongside a Situational Analysis or PEST analysis (Political, Economic, Social and Technology)</w:t>
      </w:r>
    </w:p>
    <w:p w14:paraId="03ADCD4A" w14:textId="21E32EF5" w:rsidR="00E02246" w:rsidRDefault="00E02246" w:rsidP="00F82888">
      <w:pPr>
        <w:rPr>
          <w:lang w:val="en-US"/>
        </w:rPr>
      </w:pPr>
      <w:r>
        <w:rPr>
          <w:lang w:val="en-US"/>
        </w:rPr>
        <w:t>The best way to conduct a SWOT and PEST analysis is to conduct a brainstorming session, where all ideas are recorded for all to see and then discussed as a group. The PEST analysis will inform the SWOT External Factors (Opportunities/Threats)</w:t>
      </w:r>
    </w:p>
    <w:p w14:paraId="6AAD02AF" w14:textId="0E06EB05" w:rsidR="00E02246" w:rsidRDefault="00E02246" w:rsidP="00F82888">
      <w:pPr>
        <w:rPr>
          <w:lang w:val="en-US"/>
        </w:rPr>
      </w:pPr>
      <w:r>
        <w:rPr>
          <w:lang w:val="en-US"/>
        </w:rPr>
        <w:t>A record of all assumptions made to conduct the brainstorming should be recorded. (for example: a Club is constrained by arena location and that cannot be changed)</w:t>
      </w:r>
    </w:p>
    <w:p w14:paraId="7AC761F6" w14:textId="5B6FAEB2" w:rsidR="00E02246" w:rsidRDefault="00E02246" w:rsidP="00F82888">
      <w:pPr>
        <w:rPr>
          <w:lang w:val="en-US"/>
        </w:rPr>
      </w:pPr>
      <w:r>
        <w:rPr>
          <w:lang w:val="en-US"/>
        </w:rPr>
        <w:t>Implications to the operations/business of the Club should be drawn from each of the SWOT &amp; PEST analyses.</w:t>
      </w:r>
    </w:p>
    <w:p w14:paraId="239F1C23" w14:textId="23BB29B7" w:rsidR="00076A1D" w:rsidRPr="00E02246" w:rsidRDefault="00076A1D" w:rsidP="00076A1D">
      <w:pPr>
        <w:rPr>
          <w:b/>
          <w:bCs/>
          <w:color w:val="2F5496" w:themeColor="accent1" w:themeShade="BF"/>
          <w:lang w:val="en-US"/>
        </w:rPr>
      </w:pPr>
      <w:r>
        <w:rPr>
          <w:b/>
          <w:bCs/>
          <w:color w:val="2F5496" w:themeColor="accent1" w:themeShade="BF"/>
          <w:lang w:val="en-US"/>
        </w:rPr>
        <w:t xml:space="preserve">Phase 3 </w:t>
      </w:r>
      <w:r w:rsidRPr="00E02246">
        <w:rPr>
          <w:b/>
          <w:bCs/>
          <w:color w:val="2F5496" w:themeColor="accent1" w:themeShade="BF"/>
          <w:lang w:val="en-US"/>
        </w:rPr>
        <w:t xml:space="preserve">Notes: </w:t>
      </w:r>
      <w:r w:rsidR="00DC7A29">
        <w:rPr>
          <w:b/>
          <w:bCs/>
          <w:color w:val="2F5496" w:themeColor="accent1" w:themeShade="BF"/>
          <w:lang w:val="en-US"/>
        </w:rPr>
        <w:t>Building a Plan</w:t>
      </w:r>
    </w:p>
    <w:p w14:paraId="4D5195C6" w14:textId="2DAE288F" w:rsidR="00E02246" w:rsidRDefault="00076A1D" w:rsidP="00F82888">
      <w:pPr>
        <w:rPr>
          <w:lang w:val="en-US"/>
        </w:rPr>
      </w:pPr>
      <w:r>
        <w:rPr>
          <w:lang w:val="en-US"/>
        </w:rPr>
        <w:t>T</w:t>
      </w:r>
      <w:r w:rsidR="00255836">
        <w:rPr>
          <w:lang w:val="en-US"/>
        </w:rPr>
        <w:t xml:space="preserve">ying the first two phases together and building a strategic plan is not only the most important step but the most difficult. It is important to remember that any first step is a good step and that as the Club Board Members learn more about the strategic planning process changes may be made to the plan. A Strategic Plan should be built for a long-term view but reviewed and adjusted annually as required. </w:t>
      </w:r>
    </w:p>
    <w:p w14:paraId="56DE6503" w14:textId="7010218E" w:rsidR="00255836" w:rsidRDefault="00255836" w:rsidP="00F82888">
      <w:pPr>
        <w:rPr>
          <w:lang w:val="en-US"/>
        </w:rPr>
      </w:pPr>
      <w:r>
        <w:rPr>
          <w:lang w:val="en-US"/>
        </w:rPr>
        <w:t xml:space="preserve">The first step should be identifying any critical issues that have arisen from the analyses and discussions of the Board and any stakeholder input received. Identifying the issues, identifying steps to resolve and assigning responsibility and a timeframe or milestones for action should be recorded and added to a Club or Board of </w:t>
      </w:r>
      <w:proofErr w:type="gramStart"/>
      <w:r>
        <w:rPr>
          <w:lang w:val="en-US"/>
        </w:rPr>
        <w:t>Directors</w:t>
      </w:r>
      <w:proofErr w:type="gramEnd"/>
      <w:r>
        <w:rPr>
          <w:lang w:val="en-US"/>
        </w:rPr>
        <w:t xml:space="preserve"> Work Plan.</w:t>
      </w:r>
    </w:p>
    <w:p w14:paraId="0C8400EF" w14:textId="5A0A2FEB" w:rsidR="00255836" w:rsidRDefault="00255836" w:rsidP="00F82888">
      <w:pPr>
        <w:rPr>
          <w:lang w:val="en-US"/>
        </w:rPr>
      </w:pPr>
      <w:r>
        <w:rPr>
          <w:lang w:val="en-US"/>
        </w:rPr>
        <w:t>Once Critical Issues have been addressed and an action plan created, key decisions &amp; strategies will be made to help build a bridge between where the Club is currently and where the Club needs to be to meet the needs addressed during strategic planning discussions. Again, be sure to include Specific Initiatives, responsibility (</w:t>
      </w:r>
      <w:proofErr w:type="gramStart"/>
      <w:r>
        <w:rPr>
          <w:lang w:val="en-US"/>
        </w:rPr>
        <w:t>may be</w:t>
      </w:r>
      <w:proofErr w:type="gramEnd"/>
      <w:r>
        <w:rPr>
          <w:lang w:val="en-US"/>
        </w:rPr>
        <w:t xml:space="preserve"> a Board Member or a Committee) and most importantly key milestones and delivery / end state. Be sure to define what success looks like for each initiative.</w:t>
      </w:r>
    </w:p>
    <w:p w14:paraId="68947CD3" w14:textId="2331D84C" w:rsidR="00255836" w:rsidRDefault="008C6BA0" w:rsidP="00F82888">
      <w:pPr>
        <w:rPr>
          <w:lang w:val="en-US"/>
        </w:rPr>
      </w:pPr>
      <w:r>
        <w:rPr>
          <w:lang w:val="en-US"/>
        </w:rPr>
        <w:t xml:space="preserve">Once the Club has an action plan be sure to Communicate to all your stakeholders and help them buy in to the newly identified strategic direction of the Club. </w:t>
      </w:r>
    </w:p>
    <w:p w14:paraId="0AF39DCA" w14:textId="77777777" w:rsidR="00DC7A29" w:rsidRDefault="00DC7A29" w:rsidP="00F82888">
      <w:pPr>
        <w:rPr>
          <w:lang w:val="en-US"/>
        </w:rPr>
      </w:pPr>
    </w:p>
    <w:p w14:paraId="6FE35C72" w14:textId="77777777" w:rsidR="00DC7A29" w:rsidRDefault="00DC7A29" w:rsidP="00F82888">
      <w:pPr>
        <w:rPr>
          <w:lang w:val="en-US"/>
        </w:rPr>
      </w:pPr>
    </w:p>
    <w:p w14:paraId="457132A1" w14:textId="77777777" w:rsidR="00DC7A29" w:rsidRDefault="00DC7A29" w:rsidP="00F82888">
      <w:pPr>
        <w:rPr>
          <w:lang w:val="en-US"/>
        </w:rPr>
      </w:pPr>
    </w:p>
    <w:p w14:paraId="204D48B4" w14:textId="005E8717" w:rsidR="008C6BA0" w:rsidRPr="005C4DCF" w:rsidRDefault="008C6BA0" w:rsidP="00F82888">
      <w:pPr>
        <w:rPr>
          <w:i/>
          <w:iCs/>
          <w:lang w:val="en-US"/>
        </w:rPr>
      </w:pPr>
      <w:r w:rsidRPr="005C4DCF">
        <w:rPr>
          <w:i/>
          <w:iCs/>
          <w:lang w:val="en-US"/>
        </w:rPr>
        <w:t xml:space="preserve">Should you have any questions regarding strategic planning please email </w:t>
      </w:r>
      <w:hyperlink r:id="rId25" w:history="1">
        <w:r w:rsidRPr="005C4DCF">
          <w:rPr>
            <w:rStyle w:val="Hyperlink"/>
            <w:i/>
            <w:iCs/>
            <w:lang w:val="en-US"/>
          </w:rPr>
          <w:t>memberservices@skateabnwtnun.ca</w:t>
        </w:r>
      </w:hyperlink>
      <w:r w:rsidRPr="005C4DCF">
        <w:rPr>
          <w:i/>
          <w:iCs/>
          <w:lang w:val="en-US"/>
        </w:rPr>
        <w:t>.</w:t>
      </w:r>
    </w:p>
    <w:sectPr w:rsidR="008C6BA0" w:rsidRPr="005C4DCF" w:rsidSect="00B13A9A">
      <w:headerReference w:type="default" r:id="rId26"/>
      <w:footerReference w:type="default" r:id="rId27"/>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2EAC6B" w14:textId="77777777" w:rsidR="00D22BC0" w:rsidRDefault="00D22BC0" w:rsidP="00B13A9A">
      <w:pPr>
        <w:spacing w:after="0" w:line="240" w:lineRule="auto"/>
      </w:pPr>
      <w:r>
        <w:separator/>
      </w:r>
    </w:p>
  </w:endnote>
  <w:endnote w:type="continuationSeparator" w:id="0">
    <w:p w14:paraId="2476EAE9" w14:textId="77777777" w:rsidR="00D22BC0" w:rsidRDefault="00D22BC0" w:rsidP="00B13A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7A19ECBC" w14:paraId="25DB76C0" w14:textId="77777777" w:rsidTr="7A19ECBC">
      <w:trPr>
        <w:trHeight w:val="300"/>
      </w:trPr>
      <w:tc>
        <w:tcPr>
          <w:tcW w:w="3600" w:type="dxa"/>
        </w:tcPr>
        <w:p w14:paraId="6173ECE0" w14:textId="003EF58A" w:rsidR="7A19ECBC" w:rsidRDefault="7A19ECBC" w:rsidP="7A19ECBC">
          <w:pPr>
            <w:pStyle w:val="Header"/>
            <w:ind w:left="-115"/>
          </w:pPr>
        </w:p>
      </w:tc>
      <w:tc>
        <w:tcPr>
          <w:tcW w:w="3600" w:type="dxa"/>
        </w:tcPr>
        <w:p w14:paraId="1613415E" w14:textId="7E5377A1" w:rsidR="7A19ECBC" w:rsidRDefault="7A19ECBC" w:rsidP="7A19ECBC">
          <w:pPr>
            <w:pStyle w:val="Header"/>
            <w:jc w:val="center"/>
          </w:pPr>
        </w:p>
      </w:tc>
      <w:tc>
        <w:tcPr>
          <w:tcW w:w="3600" w:type="dxa"/>
        </w:tcPr>
        <w:p w14:paraId="6DC3F326" w14:textId="3247A3BF" w:rsidR="7A19ECBC" w:rsidRDefault="7A19ECBC" w:rsidP="7A19ECBC">
          <w:pPr>
            <w:pStyle w:val="Header"/>
            <w:ind w:right="-115"/>
            <w:jc w:val="right"/>
          </w:pPr>
        </w:p>
      </w:tc>
    </w:tr>
  </w:tbl>
  <w:p w14:paraId="1ABEC3A3" w14:textId="3CFA24BF" w:rsidR="7A19ECBC" w:rsidRDefault="7A19ECBC" w:rsidP="7A19EC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C2CD36" w14:textId="77777777" w:rsidR="00D22BC0" w:rsidRDefault="00D22BC0" w:rsidP="00B13A9A">
      <w:pPr>
        <w:spacing w:after="0" w:line="240" w:lineRule="auto"/>
      </w:pPr>
      <w:r>
        <w:separator/>
      </w:r>
    </w:p>
  </w:footnote>
  <w:footnote w:type="continuationSeparator" w:id="0">
    <w:p w14:paraId="4ED860B8" w14:textId="77777777" w:rsidR="00D22BC0" w:rsidRDefault="00D22BC0" w:rsidP="00B13A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3F884" w14:textId="789ADAFB" w:rsidR="00B13A9A" w:rsidRDefault="00B13A9A">
    <w:pPr>
      <w:pStyle w:val="Header"/>
    </w:pPr>
    <w:r>
      <w:rPr>
        <w:noProof/>
      </w:rPr>
      <w:drawing>
        <wp:anchor distT="0" distB="0" distL="114300" distR="114300" simplePos="0" relativeHeight="251660288" behindDoc="1" locked="0" layoutInCell="1" allowOverlap="1" wp14:anchorId="26025060" wp14:editId="67CFD1A2">
          <wp:simplePos x="0" y="0"/>
          <wp:positionH relativeFrom="margin">
            <wp:align>left</wp:align>
          </wp:positionH>
          <wp:positionV relativeFrom="paragraph">
            <wp:posOffset>-23495</wp:posOffset>
          </wp:positionV>
          <wp:extent cx="1112400" cy="1310400"/>
          <wp:effectExtent l="0" t="0" r="0" b="4445"/>
          <wp:wrapTight wrapText="bothSides">
            <wp:wrapPolygon edited="0">
              <wp:start x="0" y="0"/>
              <wp:lineTo x="0" y="21359"/>
              <wp:lineTo x="21094" y="21359"/>
              <wp:lineTo x="21094" y="0"/>
              <wp:lineTo x="0" y="0"/>
            </wp:wrapPolygon>
          </wp:wrapTight>
          <wp:docPr id="2033749894"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749894" name="Picture 1" descr="A blue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12400" cy="1310400"/>
                  </a:xfrm>
                  <a:prstGeom prst="rect">
                    <a:avLst/>
                  </a:prstGeom>
                </pic:spPr>
              </pic:pic>
            </a:graphicData>
          </a:graphic>
        </wp:anchor>
      </w:drawing>
    </w:r>
  </w:p>
  <w:p w14:paraId="1C9561C1" w14:textId="77777777" w:rsidR="00B13A9A" w:rsidRDefault="00B13A9A">
    <w:pPr>
      <w:pStyle w:val="Header"/>
    </w:pPr>
  </w:p>
  <w:p w14:paraId="4182CA5A" w14:textId="6AB8D3BA" w:rsidR="00B13A9A" w:rsidRDefault="00B13A9A">
    <w:pPr>
      <w:pStyle w:val="Header"/>
    </w:pPr>
  </w:p>
  <w:p w14:paraId="129C622F" w14:textId="77777777" w:rsidR="00B13A9A" w:rsidRDefault="00B13A9A">
    <w:pPr>
      <w:pStyle w:val="Header"/>
    </w:pPr>
  </w:p>
  <w:p w14:paraId="1070D635" w14:textId="0B0AA1E5" w:rsidR="00B13A9A" w:rsidRDefault="00B13A9A">
    <w:pPr>
      <w:pStyle w:val="Header"/>
    </w:pPr>
  </w:p>
  <w:p w14:paraId="24004750" w14:textId="382EDB2B" w:rsidR="00B13A9A" w:rsidRDefault="00B13A9A">
    <w:pPr>
      <w:pStyle w:val="Header"/>
    </w:pPr>
  </w:p>
  <w:p w14:paraId="5A3AC132" w14:textId="77777777" w:rsidR="00B13A9A" w:rsidRDefault="00B13A9A">
    <w:pPr>
      <w:pStyle w:val="Header"/>
    </w:pPr>
  </w:p>
  <w:p w14:paraId="3023E5BE" w14:textId="7EE28073" w:rsidR="00B13A9A" w:rsidRDefault="00B13A9A">
    <w:pPr>
      <w:pStyle w:val="Header"/>
    </w:pPr>
    <w:r>
      <w:rPr>
        <w:noProof/>
      </w:rPr>
      <mc:AlternateContent>
        <mc:Choice Requires="wps">
          <w:drawing>
            <wp:anchor distT="0" distB="0" distL="114300" distR="114300" simplePos="0" relativeHeight="251659264" behindDoc="0" locked="0" layoutInCell="1" allowOverlap="1" wp14:anchorId="32E8F449" wp14:editId="7119CDF4">
              <wp:simplePos x="0" y="0"/>
              <wp:positionH relativeFrom="column">
                <wp:posOffset>22860</wp:posOffset>
              </wp:positionH>
              <wp:positionV relativeFrom="paragraph">
                <wp:posOffset>163830</wp:posOffset>
              </wp:positionV>
              <wp:extent cx="7033260" cy="0"/>
              <wp:effectExtent l="0" t="0" r="0" b="0"/>
              <wp:wrapNone/>
              <wp:docPr id="438135763" name="Straight Connector 2"/>
              <wp:cNvGraphicFramePr/>
              <a:graphic xmlns:a="http://schemas.openxmlformats.org/drawingml/2006/main">
                <a:graphicData uri="http://schemas.microsoft.com/office/word/2010/wordprocessingShape">
                  <wps:wsp>
                    <wps:cNvCnPr/>
                    <wps:spPr>
                      <a:xfrm>
                        <a:off x="0" y="0"/>
                        <a:ext cx="7033260"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14="http://schemas.microsoft.com/office/drawing/2010/main" xmlns:pic="http://schemas.openxmlformats.org/drawingml/2006/picture" xmlns:a="http://schemas.openxmlformats.org/drawingml/2006/main">
          <w:pict>
            <v:line id="Straight Connector 2" style="position:absolute;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a5a5a5 [2092]" strokeweight="1.5pt" from="1.8pt,12.9pt" to="555.6pt,12.9pt" w14:anchorId="0E0DEB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">
              <v:stroke joinstyle="miter"/>
            </v:line>
          </w:pict>
        </mc:Fallback>
      </mc:AlternateContent>
    </w:r>
  </w:p>
  <w:p w14:paraId="3E9A5520" w14:textId="77777777" w:rsidR="00B13A9A" w:rsidRDefault="00B13A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03E72"/>
    <w:multiLevelType w:val="hybridMultilevel"/>
    <w:tmpl w:val="C546AB6C"/>
    <w:lvl w:ilvl="0" w:tplc="0F7C887A">
      <w:start w:val="1"/>
      <w:numFmt w:val="bullet"/>
      <w:lvlText w:val=""/>
      <w:lvlJc w:val="left"/>
      <w:pPr>
        <w:ind w:left="720" w:hanging="360"/>
      </w:pPr>
      <w:rPr>
        <w:rFonts w:ascii="Wingdings" w:hAnsi="Wingdings" w:hint="default"/>
        <w:color w:val="4472C4"/>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D9A4697"/>
    <w:multiLevelType w:val="multilevel"/>
    <w:tmpl w:val="6FE41D12"/>
    <w:name w:val="Bylaws"/>
    <w:lvl w:ilvl="0">
      <w:start w:val="2"/>
      <w:numFmt w:val="decimal"/>
      <w:isLgl/>
      <w:lvlText w:val="%1"/>
      <w:lvlJc w:val="left"/>
      <w:pPr>
        <w:ind w:left="360" w:hanging="360"/>
      </w:pPr>
      <w:rPr>
        <w:rFonts w:ascii="Calibri" w:hAnsi="Calibri" w:hint="default"/>
        <w:b/>
        <w:i w:val="0"/>
        <w:color w:val="auto"/>
        <w:sz w:val="24"/>
      </w:rPr>
    </w:lvl>
    <w:lvl w:ilvl="1">
      <w:start w:val="1"/>
      <w:numFmt w:val="none"/>
      <w:lvlRestart w:val="0"/>
      <w:isLgl/>
      <w:lvlText w:val="%1.1"/>
      <w:lvlJc w:val="left"/>
      <w:pPr>
        <w:ind w:left="1440" w:hanging="1440"/>
      </w:pPr>
      <w:rPr>
        <w:rFonts w:ascii="Calibri" w:hAnsi="Calibri" w:hint="default"/>
        <w:sz w:val="24"/>
      </w:rPr>
    </w:lvl>
    <w:lvl w:ilvl="2">
      <w:start w:val="1"/>
      <w:numFmt w:val="none"/>
      <w:lvlRestart w:val="0"/>
      <w:isLgl/>
      <w:lvlText w:val="a)"/>
      <w:lvlJc w:val="right"/>
      <w:pPr>
        <w:ind w:left="1800" w:hanging="180"/>
      </w:pPr>
      <w:rPr>
        <w:rFonts w:ascii="Calibri" w:hAnsi="Calibri" w:hint="default"/>
        <w:sz w:val="24"/>
      </w:rPr>
    </w:lvl>
    <w:lvl w:ilvl="3">
      <w:start w:val="1"/>
      <w:numFmt w:val="none"/>
      <w:isLgl/>
      <w:lvlText w:val="i"/>
      <w:lvlJc w:val="left"/>
      <w:pPr>
        <w:ind w:left="2520" w:hanging="360"/>
      </w:pPr>
      <w:rPr>
        <w:rFonts w:ascii="Calibri" w:hAnsi="Calibri" w:hint="default"/>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 w15:restartNumberingAfterBreak="0">
    <w:nsid w:val="4A492A25"/>
    <w:multiLevelType w:val="hybridMultilevel"/>
    <w:tmpl w:val="00DC6000"/>
    <w:lvl w:ilvl="0" w:tplc="0F7C887A">
      <w:start w:val="1"/>
      <w:numFmt w:val="bullet"/>
      <w:lvlText w:val=""/>
      <w:lvlJc w:val="left"/>
      <w:pPr>
        <w:ind w:left="720" w:hanging="360"/>
      </w:pPr>
      <w:rPr>
        <w:rFonts w:ascii="Wingdings" w:hAnsi="Wingdings" w:hint="default"/>
        <w:color w:val="4472C4"/>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61AD6B77"/>
    <w:multiLevelType w:val="multilevel"/>
    <w:tmpl w:val="8E2499A8"/>
    <w:lvl w:ilvl="0">
      <w:start w:val="1"/>
      <w:numFmt w:val="bullet"/>
      <w:lvlText w:val=""/>
      <w:lvlJc w:val="left"/>
      <w:pPr>
        <w:tabs>
          <w:tab w:val="num" w:pos="720"/>
        </w:tabs>
        <w:ind w:left="720" w:hanging="360"/>
      </w:pPr>
      <w:rPr>
        <w:rFonts w:ascii="Wingdings" w:hAnsi="Wingdings" w:hint="default"/>
        <w:color w:val="4472C4"/>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A2E2EED"/>
    <w:multiLevelType w:val="hybridMultilevel"/>
    <w:tmpl w:val="F600F04E"/>
    <w:lvl w:ilvl="0" w:tplc="0F7C887A">
      <w:start w:val="1"/>
      <w:numFmt w:val="bullet"/>
      <w:lvlText w:val=""/>
      <w:lvlJc w:val="left"/>
      <w:pPr>
        <w:ind w:left="720" w:hanging="360"/>
      </w:pPr>
      <w:rPr>
        <w:rFonts w:ascii="Wingdings" w:hAnsi="Wingdings" w:hint="default"/>
        <w:color w:val="4472C4"/>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75021D5B"/>
    <w:multiLevelType w:val="multilevel"/>
    <w:tmpl w:val="A3E86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34288534">
    <w:abstractNumId w:val="1"/>
  </w:num>
  <w:num w:numId="2" w16cid:durableId="2087262367">
    <w:abstractNumId w:val="2"/>
  </w:num>
  <w:num w:numId="3" w16cid:durableId="315301885">
    <w:abstractNumId w:val="4"/>
  </w:num>
  <w:num w:numId="4" w16cid:durableId="442388497">
    <w:abstractNumId w:val="5"/>
  </w:num>
  <w:num w:numId="5" w16cid:durableId="121920394">
    <w:abstractNumId w:val="0"/>
  </w:num>
  <w:num w:numId="6" w16cid:durableId="19683873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45E"/>
    <w:rsid w:val="00045A30"/>
    <w:rsid w:val="00076A1D"/>
    <w:rsid w:val="00232D16"/>
    <w:rsid w:val="00255836"/>
    <w:rsid w:val="002A40F6"/>
    <w:rsid w:val="004D545E"/>
    <w:rsid w:val="005C4DCF"/>
    <w:rsid w:val="00686C8B"/>
    <w:rsid w:val="008C6BA0"/>
    <w:rsid w:val="0098043F"/>
    <w:rsid w:val="00A736F0"/>
    <w:rsid w:val="00B13A9A"/>
    <w:rsid w:val="00B75FA3"/>
    <w:rsid w:val="00BC4FF6"/>
    <w:rsid w:val="00CA53C0"/>
    <w:rsid w:val="00D22BC0"/>
    <w:rsid w:val="00DC7A29"/>
    <w:rsid w:val="00E02246"/>
    <w:rsid w:val="00F82888"/>
    <w:rsid w:val="7A19ECB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8575C6"/>
  <w15:chartTrackingRefBased/>
  <w15:docId w15:val="{694DC165-37C1-42DB-8521-3694890D3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A1D"/>
  </w:style>
  <w:style w:type="paragraph" w:styleId="Heading1">
    <w:name w:val="heading 1"/>
    <w:basedOn w:val="Normal"/>
    <w:next w:val="Normal"/>
    <w:link w:val="Heading1Char"/>
    <w:uiPriority w:val="9"/>
    <w:qFormat/>
    <w:rsid w:val="0098043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545E"/>
    <w:pPr>
      <w:ind w:left="720"/>
      <w:contextualSpacing/>
    </w:pPr>
  </w:style>
  <w:style w:type="paragraph" w:styleId="Header">
    <w:name w:val="header"/>
    <w:basedOn w:val="Normal"/>
    <w:link w:val="HeaderChar"/>
    <w:uiPriority w:val="99"/>
    <w:unhideWhenUsed/>
    <w:rsid w:val="00B13A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3A9A"/>
  </w:style>
  <w:style w:type="paragraph" w:styleId="Footer">
    <w:name w:val="footer"/>
    <w:basedOn w:val="Normal"/>
    <w:link w:val="FooterChar"/>
    <w:uiPriority w:val="99"/>
    <w:unhideWhenUsed/>
    <w:rsid w:val="00B13A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3A9A"/>
  </w:style>
  <w:style w:type="character" w:customStyle="1" w:styleId="Heading1Char">
    <w:name w:val="Heading 1 Char"/>
    <w:basedOn w:val="DefaultParagraphFont"/>
    <w:link w:val="Heading1"/>
    <w:uiPriority w:val="9"/>
    <w:rsid w:val="0098043F"/>
    <w:rPr>
      <w:rFonts w:asciiTheme="majorHAnsi" w:eastAsiaTheme="majorEastAsia" w:hAnsiTheme="majorHAnsi" w:cstheme="majorBidi"/>
      <w:color w:val="2F5496" w:themeColor="accent1" w:themeShade="BF"/>
      <w:sz w:val="32"/>
      <w:szCs w:val="32"/>
    </w:rPr>
  </w:style>
  <w:style w:type="character" w:styleId="Strong">
    <w:name w:val="Strong"/>
    <w:basedOn w:val="DefaultParagraphFont"/>
    <w:uiPriority w:val="22"/>
    <w:qFormat/>
    <w:rsid w:val="00CA53C0"/>
    <w:rPr>
      <w:b/>
      <w:bCs/>
    </w:rPr>
  </w:style>
  <w:style w:type="character" w:styleId="Hyperlink">
    <w:name w:val="Hyperlink"/>
    <w:basedOn w:val="DefaultParagraphFont"/>
    <w:uiPriority w:val="99"/>
    <w:unhideWhenUsed/>
    <w:rsid w:val="008C6BA0"/>
    <w:rPr>
      <w:color w:val="0563C1" w:themeColor="hyperlink"/>
      <w:u w:val="single"/>
    </w:rPr>
  </w:style>
  <w:style w:type="character" w:styleId="UnresolvedMention">
    <w:name w:val="Unresolved Mention"/>
    <w:basedOn w:val="DefaultParagraphFont"/>
    <w:uiPriority w:val="99"/>
    <w:semiHidden/>
    <w:unhideWhenUsed/>
    <w:rsid w:val="008C6BA0"/>
    <w:rPr>
      <w:color w:val="605E5C"/>
      <w:shd w:val="clear" w:color="auto" w:fill="E1DFDD"/>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629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diagramColors" Target="diagrams/colors1.xml"/><Relationship Id="rId18" Type="http://schemas.openxmlformats.org/officeDocument/2006/relationships/diagramColors" Target="diagrams/colors2.xm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diagramLayout" Target="diagrams/layout3.xml"/><Relationship Id="rId7" Type="http://schemas.openxmlformats.org/officeDocument/2006/relationships/webSettings" Target="webSettings.xml"/><Relationship Id="rId12" Type="http://schemas.openxmlformats.org/officeDocument/2006/relationships/diagramQuickStyle" Target="diagrams/quickStyle1.xml"/><Relationship Id="rId17" Type="http://schemas.openxmlformats.org/officeDocument/2006/relationships/diagramQuickStyle" Target="diagrams/quickStyle2.xml"/><Relationship Id="rId25" Type="http://schemas.openxmlformats.org/officeDocument/2006/relationships/hyperlink" Target="mailto:memberservices@skateabnwtnun.ca" TargetMode="External"/><Relationship Id="rId2" Type="http://schemas.openxmlformats.org/officeDocument/2006/relationships/customXml" Target="../customXml/item2.xml"/><Relationship Id="rId16" Type="http://schemas.openxmlformats.org/officeDocument/2006/relationships/diagramLayout" Target="diagrams/layout2.xml"/><Relationship Id="rId20" Type="http://schemas.openxmlformats.org/officeDocument/2006/relationships/diagramData" Target="diagrams/data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diagramLayout" Target="diagrams/layout1.xml"/><Relationship Id="rId24" Type="http://schemas.microsoft.com/office/2007/relationships/diagramDrawing" Target="diagrams/drawing3.xml"/><Relationship Id="rId5" Type="http://schemas.openxmlformats.org/officeDocument/2006/relationships/styles" Target="styles.xml"/><Relationship Id="rId15" Type="http://schemas.openxmlformats.org/officeDocument/2006/relationships/diagramData" Target="diagrams/data2.xml"/><Relationship Id="rId23" Type="http://schemas.openxmlformats.org/officeDocument/2006/relationships/diagramColors" Target="diagrams/colors3.xml"/><Relationship Id="rId28" Type="http://schemas.openxmlformats.org/officeDocument/2006/relationships/fontTable" Target="fontTable.xml"/><Relationship Id="rId10" Type="http://schemas.openxmlformats.org/officeDocument/2006/relationships/diagramData" Target="diagrams/data1.xml"/><Relationship Id="rId19" Type="http://schemas.microsoft.com/office/2007/relationships/diagramDrawing" Target="diagrams/drawing2.xml"/><Relationship Id="rId4" Type="http://schemas.openxmlformats.org/officeDocument/2006/relationships/numbering" Target="numbering.xml"/><Relationship Id="rId9" Type="http://schemas.openxmlformats.org/officeDocument/2006/relationships/endnotes" Target="endnotes.xml"/><Relationship Id="rId14" Type="http://schemas.microsoft.com/office/2007/relationships/diagramDrawing" Target="diagrams/drawing1.xml"/><Relationship Id="rId22" Type="http://schemas.openxmlformats.org/officeDocument/2006/relationships/diagramQuickStyle" Target="diagrams/quickStyle3.xml"/><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5065815-E878-4321-BEEE-68A1BD160A2F}" type="doc">
      <dgm:prSet loTypeId="urn:microsoft.com/office/officeart/2005/8/layout/chevron1" loCatId="process" qsTypeId="urn:microsoft.com/office/officeart/2005/8/quickstyle/simple1" qsCatId="simple" csTypeId="urn:microsoft.com/office/officeart/2005/8/colors/accent1_2" csCatId="accent1" phldr="1"/>
      <dgm:spPr/>
    </dgm:pt>
    <dgm:pt modelId="{6EE481CC-29FC-4E14-80E5-83808037C73E}">
      <dgm:prSet phldrT="[Text]"/>
      <dgm:spPr/>
      <dgm:t>
        <a:bodyPr/>
        <a:lstStyle/>
        <a:p>
          <a:r>
            <a:rPr lang="en-CA"/>
            <a:t>Vision</a:t>
          </a:r>
        </a:p>
      </dgm:t>
    </dgm:pt>
    <dgm:pt modelId="{786BF461-0971-4BEB-AA5C-A9D61E4841CF}" type="parTrans" cxnId="{5613FAB0-EA54-4C98-9740-2D1602DBFEF3}">
      <dgm:prSet/>
      <dgm:spPr/>
      <dgm:t>
        <a:bodyPr/>
        <a:lstStyle/>
        <a:p>
          <a:endParaRPr lang="en-CA"/>
        </a:p>
      </dgm:t>
    </dgm:pt>
    <dgm:pt modelId="{A5DE95DE-BB73-44EE-B3CE-0B5A83574247}" type="sibTrans" cxnId="{5613FAB0-EA54-4C98-9740-2D1602DBFEF3}">
      <dgm:prSet/>
      <dgm:spPr/>
      <dgm:t>
        <a:bodyPr/>
        <a:lstStyle/>
        <a:p>
          <a:endParaRPr lang="en-CA"/>
        </a:p>
      </dgm:t>
    </dgm:pt>
    <dgm:pt modelId="{B60FED65-8FC5-43BC-9DA2-B036464C30B2}">
      <dgm:prSet phldrT="[Text]"/>
      <dgm:spPr/>
      <dgm:t>
        <a:bodyPr/>
        <a:lstStyle/>
        <a:p>
          <a:r>
            <a:rPr lang="en-CA"/>
            <a:t>Mission</a:t>
          </a:r>
        </a:p>
      </dgm:t>
    </dgm:pt>
    <dgm:pt modelId="{718B34E7-5BFD-4ECE-9764-488230B91B03}" type="parTrans" cxnId="{7C4B2091-ED42-41F3-B818-8460C7F95478}">
      <dgm:prSet/>
      <dgm:spPr/>
      <dgm:t>
        <a:bodyPr/>
        <a:lstStyle/>
        <a:p>
          <a:endParaRPr lang="en-CA"/>
        </a:p>
      </dgm:t>
    </dgm:pt>
    <dgm:pt modelId="{46BC4EF3-D4E7-46EC-8619-3B19A1C53775}" type="sibTrans" cxnId="{7C4B2091-ED42-41F3-B818-8460C7F95478}">
      <dgm:prSet/>
      <dgm:spPr/>
      <dgm:t>
        <a:bodyPr/>
        <a:lstStyle/>
        <a:p>
          <a:endParaRPr lang="en-CA"/>
        </a:p>
      </dgm:t>
    </dgm:pt>
    <dgm:pt modelId="{A5456C01-5D42-40DB-AA21-C02429E9E020}">
      <dgm:prSet phldrT="[Text]"/>
      <dgm:spPr/>
      <dgm:t>
        <a:bodyPr/>
        <a:lstStyle/>
        <a:p>
          <a:r>
            <a:rPr lang="en-CA"/>
            <a:t>Values</a:t>
          </a:r>
        </a:p>
      </dgm:t>
    </dgm:pt>
    <dgm:pt modelId="{B6F41386-397A-496F-ACD2-C3DD830278AA}" type="parTrans" cxnId="{A99C284F-7D58-4CE0-99A7-E831F677AEC1}">
      <dgm:prSet/>
      <dgm:spPr/>
      <dgm:t>
        <a:bodyPr/>
        <a:lstStyle/>
        <a:p>
          <a:endParaRPr lang="en-CA"/>
        </a:p>
      </dgm:t>
    </dgm:pt>
    <dgm:pt modelId="{55C3C07A-6006-4088-9111-AD0FAC986BEA}" type="sibTrans" cxnId="{A99C284F-7D58-4CE0-99A7-E831F677AEC1}">
      <dgm:prSet/>
      <dgm:spPr/>
      <dgm:t>
        <a:bodyPr/>
        <a:lstStyle/>
        <a:p>
          <a:endParaRPr lang="en-CA"/>
        </a:p>
      </dgm:t>
    </dgm:pt>
    <dgm:pt modelId="{493E63AE-0EAD-42FC-AA81-BDF85CBE5545}">
      <dgm:prSet phldrT="[Text]"/>
      <dgm:spPr/>
      <dgm:t>
        <a:bodyPr/>
        <a:lstStyle/>
        <a:p>
          <a:r>
            <a:rPr lang="en-CA"/>
            <a:t>Feedback / Stakeholder group validation</a:t>
          </a:r>
        </a:p>
      </dgm:t>
    </dgm:pt>
    <dgm:pt modelId="{99AB0213-8FD0-4A4F-ABBB-E01377D99D5B}" type="parTrans" cxnId="{98E40921-C474-4EA0-B0AC-EBEDFADC8438}">
      <dgm:prSet/>
      <dgm:spPr/>
      <dgm:t>
        <a:bodyPr/>
        <a:lstStyle/>
        <a:p>
          <a:endParaRPr lang="en-CA"/>
        </a:p>
      </dgm:t>
    </dgm:pt>
    <dgm:pt modelId="{99741826-7AC7-4227-B50F-16F141D06077}" type="sibTrans" cxnId="{98E40921-C474-4EA0-B0AC-EBEDFADC8438}">
      <dgm:prSet/>
      <dgm:spPr/>
      <dgm:t>
        <a:bodyPr/>
        <a:lstStyle/>
        <a:p>
          <a:endParaRPr lang="en-CA"/>
        </a:p>
      </dgm:t>
    </dgm:pt>
    <dgm:pt modelId="{7DD778FD-C298-4D61-BB6D-D83205634340}">
      <dgm:prSet phldrT="[Text]"/>
      <dgm:spPr/>
      <dgm:t>
        <a:bodyPr/>
        <a:lstStyle/>
        <a:p>
          <a:r>
            <a:rPr lang="en-CA"/>
            <a:t>Goals</a:t>
          </a:r>
        </a:p>
      </dgm:t>
    </dgm:pt>
    <dgm:pt modelId="{31F97B90-B9A5-421B-ADAE-0B2EC1268BD3}" type="parTrans" cxnId="{5AD85ED6-6609-4385-9685-675AD0DE0159}">
      <dgm:prSet/>
      <dgm:spPr/>
      <dgm:t>
        <a:bodyPr/>
        <a:lstStyle/>
        <a:p>
          <a:endParaRPr lang="en-CA"/>
        </a:p>
      </dgm:t>
    </dgm:pt>
    <dgm:pt modelId="{90CCE276-3059-4F38-84DF-89E002514278}" type="sibTrans" cxnId="{5AD85ED6-6609-4385-9685-675AD0DE0159}">
      <dgm:prSet/>
      <dgm:spPr/>
      <dgm:t>
        <a:bodyPr/>
        <a:lstStyle/>
        <a:p>
          <a:endParaRPr lang="en-CA"/>
        </a:p>
      </dgm:t>
    </dgm:pt>
    <dgm:pt modelId="{80AB9042-9B30-4411-91B7-4E142A21340C}">
      <dgm:prSet phldrT="[Text]"/>
      <dgm:spPr/>
      <dgm:t>
        <a:bodyPr/>
        <a:lstStyle/>
        <a:p>
          <a:r>
            <a:rPr lang="en-CA"/>
            <a:t>Objectives (Short / Long Term)</a:t>
          </a:r>
        </a:p>
      </dgm:t>
    </dgm:pt>
    <dgm:pt modelId="{0BE3ED3A-38DD-45F7-9CCA-18216C31B8B1}" type="parTrans" cxnId="{BC01C27E-F803-4142-92AB-062341E26E38}">
      <dgm:prSet/>
      <dgm:spPr/>
      <dgm:t>
        <a:bodyPr/>
        <a:lstStyle/>
        <a:p>
          <a:endParaRPr lang="en-CA"/>
        </a:p>
      </dgm:t>
    </dgm:pt>
    <dgm:pt modelId="{6002467A-3875-4A8F-B540-9911AA61867A}" type="sibTrans" cxnId="{BC01C27E-F803-4142-92AB-062341E26E38}">
      <dgm:prSet/>
      <dgm:spPr/>
      <dgm:t>
        <a:bodyPr/>
        <a:lstStyle/>
        <a:p>
          <a:endParaRPr lang="en-CA"/>
        </a:p>
      </dgm:t>
    </dgm:pt>
    <dgm:pt modelId="{558A4362-CE47-4E7E-9654-C49B4F0DA8D2}" type="pres">
      <dgm:prSet presAssocID="{25065815-E878-4321-BEEE-68A1BD160A2F}" presName="Name0" presStyleCnt="0">
        <dgm:presLayoutVars>
          <dgm:dir/>
          <dgm:animLvl val="lvl"/>
          <dgm:resizeHandles val="exact"/>
        </dgm:presLayoutVars>
      </dgm:prSet>
      <dgm:spPr/>
    </dgm:pt>
    <dgm:pt modelId="{331B99CF-0BC9-489A-9E85-8177BEA3126D}" type="pres">
      <dgm:prSet presAssocID="{6EE481CC-29FC-4E14-80E5-83808037C73E}" presName="parTxOnly" presStyleLbl="node1" presStyleIdx="0" presStyleCnt="6">
        <dgm:presLayoutVars>
          <dgm:chMax val="0"/>
          <dgm:chPref val="0"/>
          <dgm:bulletEnabled val="1"/>
        </dgm:presLayoutVars>
      </dgm:prSet>
      <dgm:spPr/>
    </dgm:pt>
    <dgm:pt modelId="{0809B1EA-0F7C-4CF0-ABCC-B6FBBAE29246}" type="pres">
      <dgm:prSet presAssocID="{A5DE95DE-BB73-44EE-B3CE-0B5A83574247}" presName="parTxOnlySpace" presStyleCnt="0"/>
      <dgm:spPr/>
    </dgm:pt>
    <dgm:pt modelId="{166F9CB0-B651-4D3B-9C34-1DDF4FF632F1}" type="pres">
      <dgm:prSet presAssocID="{B60FED65-8FC5-43BC-9DA2-B036464C30B2}" presName="parTxOnly" presStyleLbl="node1" presStyleIdx="1" presStyleCnt="6">
        <dgm:presLayoutVars>
          <dgm:chMax val="0"/>
          <dgm:chPref val="0"/>
          <dgm:bulletEnabled val="1"/>
        </dgm:presLayoutVars>
      </dgm:prSet>
      <dgm:spPr/>
    </dgm:pt>
    <dgm:pt modelId="{4C40B7B9-08C7-4459-A4C5-C2AECD637E35}" type="pres">
      <dgm:prSet presAssocID="{46BC4EF3-D4E7-46EC-8619-3B19A1C53775}" presName="parTxOnlySpace" presStyleCnt="0"/>
      <dgm:spPr/>
    </dgm:pt>
    <dgm:pt modelId="{15E1BE1D-3F05-42C2-B8C3-327A51E6B387}" type="pres">
      <dgm:prSet presAssocID="{A5456C01-5D42-40DB-AA21-C02429E9E020}" presName="parTxOnly" presStyleLbl="node1" presStyleIdx="2" presStyleCnt="6">
        <dgm:presLayoutVars>
          <dgm:chMax val="0"/>
          <dgm:chPref val="0"/>
          <dgm:bulletEnabled val="1"/>
        </dgm:presLayoutVars>
      </dgm:prSet>
      <dgm:spPr/>
    </dgm:pt>
    <dgm:pt modelId="{D38876B9-245C-4C18-B18D-AF2E65282BAD}" type="pres">
      <dgm:prSet presAssocID="{55C3C07A-6006-4088-9111-AD0FAC986BEA}" presName="parTxOnlySpace" presStyleCnt="0"/>
      <dgm:spPr/>
    </dgm:pt>
    <dgm:pt modelId="{00CD01D3-D01A-4CE2-9E79-720696B67529}" type="pres">
      <dgm:prSet presAssocID="{493E63AE-0EAD-42FC-AA81-BDF85CBE5545}" presName="parTxOnly" presStyleLbl="node1" presStyleIdx="3" presStyleCnt="6">
        <dgm:presLayoutVars>
          <dgm:chMax val="0"/>
          <dgm:chPref val="0"/>
          <dgm:bulletEnabled val="1"/>
        </dgm:presLayoutVars>
      </dgm:prSet>
      <dgm:spPr/>
    </dgm:pt>
    <dgm:pt modelId="{D3DAB18A-179B-4BE9-81BA-52C4CAD52574}" type="pres">
      <dgm:prSet presAssocID="{99741826-7AC7-4227-B50F-16F141D06077}" presName="parTxOnlySpace" presStyleCnt="0"/>
      <dgm:spPr/>
    </dgm:pt>
    <dgm:pt modelId="{932D6FC1-DD0B-4B7A-9586-A9B3D71EE1E2}" type="pres">
      <dgm:prSet presAssocID="{7DD778FD-C298-4D61-BB6D-D83205634340}" presName="parTxOnly" presStyleLbl="node1" presStyleIdx="4" presStyleCnt="6">
        <dgm:presLayoutVars>
          <dgm:chMax val="0"/>
          <dgm:chPref val="0"/>
          <dgm:bulletEnabled val="1"/>
        </dgm:presLayoutVars>
      </dgm:prSet>
      <dgm:spPr/>
    </dgm:pt>
    <dgm:pt modelId="{901EE65E-A379-497B-8B80-1C4705C7ED9B}" type="pres">
      <dgm:prSet presAssocID="{90CCE276-3059-4F38-84DF-89E002514278}" presName="parTxOnlySpace" presStyleCnt="0"/>
      <dgm:spPr/>
    </dgm:pt>
    <dgm:pt modelId="{1ECFE8CC-DD66-4068-B551-D1FD6DCEB138}" type="pres">
      <dgm:prSet presAssocID="{80AB9042-9B30-4411-91B7-4E142A21340C}" presName="parTxOnly" presStyleLbl="node1" presStyleIdx="5" presStyleCnt="6">
        <dgm:presLayoutVars>
          <dgm:chMax val="0"/>
          <dgm:chPref val="0"/>
          <dgm:bulletEnabled val="1"/>
        </dgm:presLayoutVars>
      </dgm:prSet>
      <dgm:spPr/>
    </dgm:pt>
  </dgm:ptLst>
  <dgm:cxnLst>
    <dgm:cxn modelId="{826B161F-22CD-4E05-B689-116A13FDAF3A}" type="presOf" srcId="{25065815-E878-4321-BEEE-68A1BD160A2F}" destId="{558A4362-CE47-4E7E-9654-C49B4F0DA8D2}" srcOrd="0" destOrd="0" presId="urn:microsoft.com/office/officeart/2005/8/layout/chevron1"/>
    <dgm:cxn modelId="{98E40921-C474-4EA0-B0AC-EBEDFADC8438}" srcId="{25065815-E878-4321-BEEE-68A1BD160A2F}" destId="{493E63AE-0EAD-42FC-AA81-BDF85CBE5545}" srcOrd="3" destOrd="0" parTransId="{99AB0213-8FD0-4A4F-ABBB-E01377D99D5B}" sibTransId="{99741826-7AC7-4227-B50F-16F141D06077}"/>
    <dgm:cxn modelId="{C76B1C6F-3C55-4E4F-AFFD-FD200FCBC121}" type="presOf" srcId="{A5456C01-5D42-40DB-AA21-C02429E9E020}" destId="{15E1BE1D-3F05-42C2-B8C3-327A51E6B387}" srcOrd="0" destOrd="0" presId="urn:microsoft.com/office/officeart/2005/8/layout/chevron1"/>
    <dgm:cxn modelId="{A99C284F-7D58-4CE0-99A7-E831F677AEC1}" srcId="{25065815-E878-4321-BEEE-68A1BD160A2F}" destId="{A5456C01-5D42-40DB-AA21-C02429E9E020}" srcOrd="2" destOrd="0" parTransId="{B6F41386-397A-496F-ACD2-C3DD830278AA}" sibTransId="{55C3C07A-6006-4088-9111-AD0FAC986BEA}"/>
    <dgm:cxn modelId="{9A977179-F4C2-4D58-A53A-2AB24DDAC0A5}" type="presOf" srcId="{493E63AE-0EAD-42FC-AA81-BDF85CBE5545}" destId="{00CD01D3-D01A-4CE2-9E79-720696B67529}" srcOrd="0" destOrd="0" presId="urn:microsoft.com/office/officeart/2005/8/layout/chevron1"/>
    <dgm:cxn modelId="{3A4D277C-9633-487F-BFAE-D25B038B735E}" type="presOf" srcId="{7DD778FD-C298-4D61-BB6D-D83205634340}" destId="{932D6FC1-DD0B-4B7A-9586-A9B3D71EE1E2}" srcOrd="0" destOrd="0" presId="urn:microsoft.com/office/officeart/2005/8/layout/chevron1"/>
    <dgm:cxn modelId="{BC01C27E-F803-4142-92AB-062341E26E38}" srcId="{25065815-E878-4321-BEEE-68A1BD160A2F}" destId="{80AB9042-9B30-4411-91B7-4E142A21340C}" srcOrd="5" destOrd="0" parTransId="{0BE3ED3A-38DD-45F7-9CCA-18216C31B8B1}" sibTransId="{6002467A-3875-4A8F-B540-9911AA61867A}"/>
    <dgm:cxn modelId="{7C4B2091-ED42-41F3-B818-8460C7F95478}" srcId="{25065815-E878-4321-BEEE-68A1BD160A2F}" destId="{B60FED65-8FC5-43BC-9DA2-B036464C30B2}" srcOrd="1" destOrd="0" parTransId="{718B34E7-5BFD-4ECE-9764-488230B91B03}" sibTransId="{46BC4EF3-D4E7-46EC-8619-3B19A1C53775}"/>
    <dgm:cxn modelId="{613E5E9E-7C8E-4F7D-B699-88A2D8D84CD9}" type="presOf" srcId="{80AB9042-9B30-4411-91B7-4E142A21340C}" destId="{1ECFE8CC-DD66-4068-B551-D1FD6DCEB138}" srcOrd="0" destOrd="0" presId="urn:microsoft.com/office/officeart/2005/8/layout/chevron1"/>
    <dgm:cxn modelId="{5613FAB0-EA54-4C98-9740-2D1602DBFEF3}" srcId="{25065815-E878-4321-BEEE-68A1BD160A2F}" destId="{6EE481CC-29FC-4E14-80E5-83808037C73E}" srcOrd="0" destOrd="0" parTransId="{786BF461-0971-4BEB-AA5C-A9D61E4841CF}" sibTransId="{A5DE95DE-BB73-44EE-B3CE-0B5A83574247}"/>
    <dgm:cxn modelId="{BF78BBBD-B0C5-40FE-8993-0E911E7BECE6}" type="presOf" srcId="{B60FED65-8FC5-43BC-9DA2-B036464C30B2}" destId="{166F9CB0-B651-4D3B-9C34-1DDF4FF632F1}" srcOrd="0" destOrd="0" presId="urn:microsoft.com/office/officeart/2005/8/layout/chevron1"/>
    <dgm:cxn modelId="{5AD85ED6-6609-4385-9685-675AD0DE0159}" srcId="{25065815-E878-4321-BEEE-68A1BD160A2F}" destId="{7DD778FD-C298-4D61-BB6D-D83205634340}" srcOrd="4" destOrd="0" parTransId="{31F97B90-B9A5-421B-ADAE-0B2EC1268BD3}" sibTransId="{90CCE276-3059-4F38-84DF-89E002514278}"/>
    <dgm:cxn modelId="{6A2BBCE2-B8B8-48BC-9F30-B83E3C5EDCB4}" type="presOf" srcId="{6EE481CC-29FC-4E14-80E5-83808037C73E}" destId="{331B99CF-0BC9-489A-9E85-8177BEA3126D}" srcOrd="0" destOrd="0" presId="urn:microsoft.com/office/officeart/2005/8/layout/chevron1"/>
    <dgm:cxn modelId="{A9632F88-A329-44C2-8CAB-D792AC5D2468}" type="presParOf" srcId="{558A4362-CE47-4E7E-9654-C49B4F0DA8D2}" destId="{331B99CF-0BC9-489A-9E85-8177BEA3126D}" srcOrd="0" destOrd="0" presId="urn:microsoft.com/office/officeart/2005/8/layout/chevron1"/>
    <dgm:cxn modelId="{DFDD865D-B3C7-4C08-9D1A-2D6032B96EB0}" type="presParOf" srcId="{558A4362-CE47-4E7E-9654-C49B4F0DA8D2}" destId="{0809B1EA-0F7C-4CF0-ABCC-B6FBBAE29246}" srcOrd="1" destOrd="0" presId="urn:microsoft.com/office/officeart/2005/8/layout/chevron1"/>
    <dgm:cxn modelId="{049289E3-5133-4C50-B248-A1138E73D54C}" type="presParOf" srcId="{558A4362-CE47-4E7E-9654-C49B4F0DA8D2}" destId="{166F9CB0-B651-4D3B-9C34-1DDF4FF632F1}" srcOrd="2" destOrd="0" presId="urn:microsoft.com/office/officeart/2005/8/layout/chevron1"/>
    <dgm:cxn modelId="{445F68BA-12D0-40F7-AD78-BCDA4F159ECE}" type="presParOf" srcId="{558A4362-CE47-4E7E-9654-C49B4F0DA8D2}" destId="{4C40B7B9-08C7-4459-A4C5-C2AECD637E35}" srcOrd="3" destOrd="0" presId="urn:microsoft.com/office/officeart/2005/8/layout/chevron1"/>
    <dgm:cxn modelId="{CA5DD28A-9A99-4BEA-B8C4-FFA58D1C8F0B}" type="presParOf" srcId="{558A4362-CE47-4E7E-9654-C49B4F0DA8D2}" destId="{15E1BE1D-3F05-42C2-B8C3-327A51E6B387}" srcOrd="4" destOrd="0" presId="urn:microsoft.com/office/officeart/2005/8/layout/chevron1"/>
    <dgm:cxn modelId="{7713309B-D825-45C7-B6F7-010C73244497}" type="presParOf" srcId="{558A4362-CE47-4E7E-9654-C49B4F0DA8D2}" destId="{D38876B9-245C-4C18-B18D-AF2E65282BAD}" srcOrd="5" destOrd="0" presId="urn:microsoft.com/office/officeart/2005/8/layout/chevron1"/>
    <dgm:cxn modelId="{FB11F6CD-ED8F-4843-A461-DA3B8EBBFE48}" type="presParOf" srcId="{558A4362-CE47-4E7E-9654-C49B4F0DA8D2}" destId="{00CD01D3-D01A-4CE2-9E79-720696B67529}" srcOrd="6" destOrd="0" presId="urn:microsoft.com/office/officeart/2005/8/layout/chevron1"/>
    <dgm:cxn modelId="{E94BC4ED-E242-4BC2-94AE-C4D32915810C}" type="presParOf" srcId="{558A4362-CE47-4E7E-9654-C49B4F0DA8D2}" destId="{D3DAB18A-179B-4BE9-81BA-52C4CAD52574}" srcOrd="7" destOrd="0" presId="urn:microsoft.com/office/officeart/2005/8/layout/chevron1"/>
    <dgm:cxn modelId="{1D2D95D0-DE5D-4CA1-803D-A2A3E0375CAC}" type="presParOf" srcId="{558A4362-CE47-4E7E-9654-C49B4F0DA8D2}" destId="{932D6FC1-DD0B-4B7A-9586-A9B3D71EE1E2}" srcOrd="8" destOrd="0" presId="urn:microsoft.com/office/officeart/2005/8/layout/chevron1"/>
    <dgm:cxn modelId="{B58F2C0D-6B9A-45B5-ADA2-DF375F791B8E}" type="presParOf" srcId="{558A4362-CE47-4E7E-9654-C49B4F0DA8D2}" destId="{901EE65E-A379-497B-8B80-1C4705C7ED9B}" srcOrd="9" destOrd="0" presId="urn:microsoft.com/office/officeart/2005/8/layout/chevron1"/>
    <dgm:cxn modelId="{83C163D1-BBA4-4428-A1C1-4827F71279BF}" type="presParOf" srcId="{558A4362-CE47-4E7E-9654-C49B4F0DA8D2}" destId="{1ECFE8CC-DD66-4068-B551-D1FD6DCEB138}" srcOrd="10" destOrd="0" presId="urn:microsoft.com/office/officeart/2005/8/layout/chevron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25065815-E878-4321-BEEE-68A1BD160A2F}" type="doc">
      <dgm:prSet loTypeId="urn:microsoft.com/office/officeart/2005/8/layout/chevron1" loCatId="process" qsTypeId="urn:microsoft.com/office/officeart/2005/8/quickstyle/simple1" qsCatId="simple" csTypeId="urn:microsoft.com/office/officeart/2005/8/colors/accent1_2" csCatId="accent1" phldr="1"/>
      <dgm:spPr/>
    </dgm:pt>
    <dgm:pt modelId="{6EE481CC-29FC-4E14-80E5-83808037C73E}">
      <dgm:prSet phldrT="[Text]"/>
      <dgm:spPr/>
      <dgm:t>
        <a:bodyPr/>
        <a:lstStyle/>
        <a:p>
          <a:r>
            <a:rPr lang="en-CA"/>
            <a:t>Assumptions</a:t>
          </a:r>
        </a:p>
      </dgm:t>
    </dgm:pt>
    <dgm:pt modelId="{786BF461-0971-4BEB-AA5C-A9D61E4841CF}" type="parTrans" cxnId="{5613FAB0-EA54-4C98-9740-2D1602DBFEF3}">
      <dgm:prSet/>
      <dgm:spPr/>
      <dgm:t>
        <a:bodyPr/>
        <a:lstStyle/>
        <a:p>
          <a:endParaRPr lang="en-CA"/>
        </a:p>
      </dgm:t>
    </dgm:pt>
    <dgm:pt modelId="{A5DE95DE-BB73-44EE-B3CE-0B5A83574247}" type="sibTrans" cxnId="{5613FAB0-EA54-4C98-9740-2D1602DBFEF3}">
      <dgm:prSet/>
      <dgm:spPr/>
      <dgm:t>
        <a:bodyPr/>
        <a:lstStyle/>
        <a:p>
          <a:endParaRPr lang="en-CA"/>
        </a:p>
      </dgm:t>
    </dgm:pt>
    <dgm:pt modelId="{B60FED65-8FC5-43BC-9DA2-B036464C30B2}">
      <dgm:prSet phldrT="[Text]"/>
      <dgm:spPr/>
      <dgm:t>
        <a:bodyPr/>
        <a:lstStyle/>
        <a:p>
          <a:r>
            <a:rPr lang="en-CA"/>
            <a:t>Strengths (Internal)</a:t>
          </a:r>
        </a:p>
      </dgm:t>
    </dgm:pt>
    <dgm:pt modelId="{718B34E7-5BFD-4ECE-9764-488230B91B03}" type="parTrans" cxnId="{7C4B2091-ED42-41F3-B818-8460C7F95478}">
      <dgm:prSet/>
      <dgm:spPr/>
      <dgm:t>
        <a:bodyPr/>
        <a:lstStyle/>
        <a:p>
          <a:endParaRPr lang="en-CA"/>
        </a:p>
      </dgm:t>
    </dgm:pt>
    <dgm:pt modelId="{46BC4EF3-D4E7-46EC-8619-3B19A1C53775}" type="sibTrans" cxnId="{7C4B2091-ED42-41F3-B818-8460C7F95478}">
      <dgm:prSet/>
      <dgm:spPr/>
      <dgm:t>
        <a:bodyPr/>
        <a:lstStyle/>
        <a:p>
          <a:endParaRPr lang="en-CA"/>
        </a:p>
      </dgm:t>
    </dgm:pt>
    <dgm:pt modelId="{A5456C01-5D42-40DB-AA21-C02429E9E020}">
      <dgm:prSet phldrT="[Text]"/>
      <dgm:spPr/>
      <dgm:t>
        <a:bodyPr/>
        <a:lstStyle/>
        <a:p>
          <a:r>
            <a:rPr lang="en-CA"/>
            <a:t>Weaknesses (Internal)</a:t>
          </a:r>
        </a:p>
      </dgm:t>
    </dgm:pt>
    <dgm:pt modelId="{B6F41386-397A-496F-ACD2-C3DD830278AA}" type="parTrans" cxnId="{A99C284F-7D58-4CE0-99A7-E831F677AEC1}">
      <dgm:prSet/>
      <dgm:spPr/>
      <dgm:t>
        <a:bodyPr/>
        <a:lstStyle/>
        <a:p>
          <a:endParaRPr lang="en-CA"/>
        </a:p>
      </dgm:t>
    </dgm:pt>
    <dgm:pt modelId="{55C3C07A-6006-4088-9111-AD0FAC986BEA}" type="sibTrans" cxnId="{A99C284F-7D58-4CE0-99A7-E831F677AEC1}">
      <dgm:prSet/>
      <dgm:spPr/>
      <dgm:t>
        <a:bodyPr/>
        <a:lstStyle/>
        <a:p>
          <a:endParaRPr lang="en-CA"/>
        </a:p>
      </dgm:t>
    </dgm:pt>
    <dgm:pt modelId="{493E63AE-0EAD-42FC-AA81-BDF85CBE5545}">
      <dgm:prSet phldrT="[Text]"/>
      <dgm:spPr/>
      <dgm:t>
        <a:bodyPr/>
        <a:lstStyle/>
        <a:p>
          <a:r>
            <a:rPr lang="en-CA"/>
            <a:t>Opportunities (External)</a:t>
          </a:r>
        </a:p>
      </dgm:t>
    </dgm:pt>
    <dgm:pt modelId="{99AB0213-8FD0-4A4F-ABBB-E01377D99D5B}" type="parTrans" cxnId="{98E40921-C474-4EA0-B0AC-EBEDFADC8438}">
      <dgm:prSet/>
      <dgm:spPr/>
      <dgm:t>
        <a:bodyPr/>
        <a:lstStyle/>
        <a:p>
          <a:endParaRPr lang="en-CA"/>
        </a:p>
      </dgm:t>
    </dgm:pt>
    <dgm:pt modelId="{99741826-7AC7-4227-B50F-16F141D06077}" type="sibTrans" cxnId="{98E40921-C474-4EA0-B0AC-EBEDFADC8438}">
      <dgm:prSet/>
      <dgm:spPr/>
      <dgm:t>
        <a:bodyPr/>
        <a:lstStyle/>
        <a:p>
          <a:endParaRPr lang="en-CA"/>
        </a:p>
      </dgm:t>
    </dgm:pt>
    <dgm:pt modelId="{7DD778FD-C298-4D61-BB6D-D83205634340}">
      <dgm:prSet phldrT="[Text]"/>
      <dgm:spPr/>
      <dgm:t>
        <a:bodyPr/>
        <a:lstStyle/>
        <a:p>
          <a:r>
            <a:rPr lang="en-CA"/>
            <a:t>Threats (External)</a:t>
          </a:r>
        </a:p>
      </dgm:t>
    </dgm:pt>
    <dgm:pt modelId="{31F97B90-B9A5-421B-ADAE-0B2EC1268BD3}" type="parTrans" cxnId="{5AD85ED6-6609-4385-9685-675AD0DE0159}">
      <dgm:prSet/>
      <dgm:spPr/>
      <dgm:t>
        <a:bodyPr/>
        <a:lstStyle/>
        <a:p>
          <a:endParaRPr lang="en-CA"/>
        </a:p>
      </dgm:t>
    </dgm:pt>
    <dgm:pt modelId="{90CCE276-3059-4F38-84DF-89E002514278}" type="sibTrans" cxnId="{5AD85ED6-6609-4385-9685-675AD0DE0159}">
      <dgm:prSet/>
      <dgm:spPr/>
      <dgm:t>
        <a:bodyPr/>
        <a:lstStyle/>
        <a:p>
          <a:endParaRPr lang="en-CA"/>
        </a:p>
      </dgm:t>
    </dgm:pt>
    <dgm:pt modelId="{558A4362-CE47-4E7E-9654-C49B4F0DA8D2}" type="pres">
      <dgm:prSet presAssocID="{25065815-E878-4321-BEEE-68A1BD160A2F}" presName="Name0" presStyleCnt="0">
        <dgm:presLayoutVars>
          <dgm:dir/>
          <dgm:animLvl val="lvl"/>
          <dgm:resizeHandles val="exact"/>
        </dgm:presLayoutVars>
      </dgm:prSet>
      <dgm:spPr/>
    </dgm:pt>
    <dgm:pt modelId="{331B99CF-0BC9-489A-9E85-8177BEA3126D}" type="pres">
      <dgm:prSet presAssocID="{6EE481CC-29FC-4E14-80E5-83808037C73E}" presName="parTxOnly" presStyleLbl="node1" presStyleIdx="0" presStyleCnt="5">
        <dgm:presLayoutVars>
          <dgm:chMax val="0"/>
          <dgm:chPref val="0"/>
          <dgm:bulletEnabled val="1"/>
        </dgm:presLayoutVars>
      </dgm:prSet>
      <dgm:spPr/>
    </dgm:pt>
    <dgm:pt modelId="{0809B1EA-0F7C-4CF0-ABCC-B6FBBAE29246}" type="pres">
      <dgm:prSet presAssocID="{A5DE95DE-BB73-44EE-B3CE-0B5A83574247}" presName="parTxOnlySpace" presStyleCnt="0"/>
      <dgm:spPr/>
    </dgm:pt>
    <dgm:pt modelId="{166F9CB0-B651-4D3B-9C34-1DDF4FF632F1}" type="pres">
      <dgm:prSet presAssocID="{B60FED65-8FC5-43BC-9DA2-B036464C30B2}" presName="parTxOnly" presStyleLbl="node1" presStyleIdx="1" presStyleCnt="5">
        <dgm:presLayoutVars>
          <dgm:chMax val="0"/>
          <dgm:chPref val="0"/>
          <dgm:bulletEnabled val="1"/>
        </dgm:presLayoutVars>
      </dgm:prSet>
      <dgm:spPr/>
    </dgm:pt>
    <dgm:pt modelId="{4C40B7B9-08C7-4459-A4C5-C2AECD637E35}" type="pres">
      <dgm:prSet presAssocID="{46BC4EF3-D4E7-46EC-8619-3B19A1C53775}" presName="parTxOnlySpace" presStyleCnt="0"/>
      <dgm:spPr/>
    </dgm:pt>
    <dgm:pt modelId="{15E1BE1D-3F05-42C2-B8C3-327A51E6B387}" type="pres">
      <dgm:prSet presAssocID="{A5456C01-5D42-40DB-AA21-C02429E9E020}" presName="parTxOnly" presStyleLbl="node1" presStyleIdx="2" presStyleCnt="5">
        <dgm:presLayoutVars>
          <dgm:chMax val="0"/>
          <dgm:chPref val="0"/>
          <dgm:bulletEnabled val="1"/>
        </dgm:presLayoutVars>
      </dgm:prSet>
      <dgm:spPr/>
    </dgm:pt>
    <dgm:pt modelId="{D38876B9-245C-4C18-B18D-AF2E65282BAD}" type="pres">
      <dgm:prSet presAssocID="{55C3C07A-6006-4088-9111-AD0FAC986BEA}" presName="parTxOnlySpace" presStyleCnt="0"/>
      <dgm:spPr/>
    </dgm:pt>
    <dgm:pt modelId="{00CD01D3-D01A-4CE2-9E79-720696B67529}" type="pres">
      <dgm:prSet presAssocID="{493E63AE-0EAD-42FC-AA81-BDF85CBE5545}" presName="parTxOnly" presStyleLbl="node1" presStyleIdx="3" presStyleCnt="5">
        <dgm:presLayoutVars>
          <dgm:chMax val="0"/>
          <dgm:chPref val="0"/>
          <dgm:bulletEnabled val="1"/>
        </dgm:presLayoutVars>
      </dgm:prSet>
      <dgm:spPr/>
    </dgm:pt>
    <dgm:pt modelId="{D3DAB18A-179B-4BE9-81BA-52C4CAD52574}" type="pres">
      <dgm:prSet presAssocID="{99741826-7AC7-4227-B50F-16F141D06077}" presName="parTxOnlySpace" presStyleCnt="0"/>
      <dgm:spPr/>
    </dgm:pt>
    <dgm:pt modelId="{932D6FC1-DD0B-4B7A-9586-A9B3D71EE1E2}" type="pres">
      <dgm:prSet presAssocID="{7DD778FD-C298-4D61-BB6D-D83205634340}" presName="parTxOnly" presStyleLbl="node1" presStyleIdx="4" presStyleCnt="5">
        <dgm:presLayoutVars>
          <dgm:chMax val="0"/>
          <dgm:chPref val="0"/>
          <dgm:bulletEnabled val="1"/>
        </dgm:presLayoutVars>
      </dgm:prSet>
      <dgm:spPr/>
    </dgm:pt>
  </dgm:ptLst>
  <dgm:cxnLst>
    <dgm:cxn modelId="{826B161F-22CD-4E05-B689-116A13FDAF3A}" type="presOf" srcId="{25065815-E878-4321-BEEE-68A1BD160A2F}" destId="{558A4362-CE47-4E7E-9654-C49B4F0DA8D2}" srcOrd="0" destOrd="0" presId="urn:microsoft.com/office/officeart/2005/8/layout/chevron1"/>
    <dgm:cxn modelId="{98E40921-C474-4EA0-B0AC-EBEDFADC8438}" srcId="{25065815-E878-4321-BEEE-68A1BD160A2F}" destId="{493E63AE-0EAD-42FC-AA81-BDF85CBE5545}" srcOrd="3" destOrd="0" parTransId="{99AB0213-8FD0-4A4F-ABBB-E01377D99D5B}" sibTransId="{99741826-7AC7-4227-B50F-16F141D06077}"/>
    <dgm:cxn modelId="{C76B1C6F-3C55-4E4F-AFFD-FD200FCBC121}" type="presOf" srcId="{A5456C01-5D42-40DB-AA21-C02429E9E020}" destId="{15E1BE1D-3F05-42C2-B8C3-327A51E6B387}" srcOrd="0" destOrd="0" presId="urn:microsoft.com/office/officeart/2005/8/layout/chevron1"/>
    <dgm:cxn modelId="{A99C284F-7D58-4CE0-99A7-E831F677AEC1}" srcId="{25065815-E878-4321-BEEE-68A1BD160A2F}" destId="{A5456C01-5D42-40DB-AA21-C02429E9E020}" srcOrd="2" destOrd="0" parTransId="{B6F41386-397A-496F-ACD2-C3DD830278AA}" sibTransId="{55C3C07A-6006-4088-9111-AD0FAC986BEA}"/>
    <dgm:cxn modelId="{9A977179-F4C2-4D58-A53A-2AB24DDAC0A5}" type="presOf" srcId="{493E63AE-0EAD-42FC-AA81-BDF85CBE5545}" destId="{00CD01D3-D01A-4CE2-9E79-720696B67529}" srcOrd="0" destOrd="0" presId="urn:microsoft.com/office/officeart/2005/8/layout/chevron1"/>
    <dgm:cxn modelId="{3A4D277C-9633-487F-BFAE-D25B038B735E}" type="presOf" srcId="{7DD778FD-C298-4D61-BB6D-D83205634340}" destId="{932D6FC1-DD0B-4B7A-9586-A9B3D71EE1E2}" srcOrd="0" destOrd="0" presId="urn:microsoft.com/office/officeart/2005/8/layout/chevron1"/>
    <dgm:cxn modelId="{7C4B2091-ED42-41F3-B818-8460C7F95478}" srcId="{25065815-E878-4321-BEEE-68A1BD160A2F}" destId="{B60FED65-8FC5-43BC-9DA2-B036464C30B2}" srcOrd="1" destOrd="0" parTransId="{718B34E7-5BFD-4ECE-9764-488230B91B03}" sibTransId="{46BC4EF3-D4E7-46EC-8619-3B19A1C53775}"/>
    <dgm:cxn modelId="{5613FAB0-EA54-4C98-9740-2D1602DBFEF3}" srcId="{25065815-E878-4321-BEEE-68A1BD160A2F}" destId="{6EE481CC-29FC-4E14-80E5-83808037C73E}" srcOrd="0" destOrd="0" parTransId="{786BF461-0971-4BEB-AA5C-A9D61E4841CF}" sibTransId="{A5DE95DE-BB73-44EE-B3CE-0B5A83574247}"/>
    <dgm:cxn modelId="{BF78BBBD-B0C5-40FE-8993-0E911E7BECE6}" type="presOf" srcId="{B60FED65-8FC5-43BC-9DA2-B036464C30B2}" destId="{166F9CB0-B651-4D3B-9C34-1DDF4FF632F1}" srcOrd="0" destOrd="0" presId="urn:microsoft.com/office/officeart/2005/8/layout/chevron1"/>
    <dgm:cxn modelId="{5AD85ED6-6609-4385-9685-675AD0DE0159}" srcId="{25065815-E878-4321-BEEE-68A1BD160A2F}" destId="{7DD778FD-C298-4D61-BB6D-D83205634340}" srcOrd="4" destOrd="0" parTransId="{31F97B90-B9A5-421B-ADAE-0B2EC1268BD3}" sibTransId="{90CCE276-3059-4F38-84DF-89E002514278}"/>
    <dgm:cxn modelId="{6A2BBCE2-B8B8-48BC-9F30-B83E3C5EDCB4}" type="presOf" srcId="{6EE481CC-29FC-4E14-80E5-83808037C73E}" destId="{331B99CF-0BC9-489A-9E85-8177BEA3126D}" srcOrd="0" destOrd="0" presId="urn:microsoft.com/office/officeart/2005/8/layout/chevron1"/>
    <dgm:cxn modelId="{A9632F88-A329-44C2-8CAB-D792AC5D2468}" type="presParOf" srcId="{558A4362-CE47-4E7E-9654-C49B4F0DA8D2}" destId="{331B99CF-0BC9-489A-9E85-8177BEA3126D}" srcOrd="0" destOrd="0" presId="urn:microsoft.com/office/officeart/2005/8/layout/chevron1"/>
    <dgm:cxn modelId="{DFDD865D-B3C7-4C08-9D1A-2D6032B96EB0}" type="presParOf" srcId="{558A4362-CE47-4E7E-9654-C49B4F0DA8D2}" destId="{0809B1EA-0F7C-4CF0-ABCC-B6FBBAE29246}" srcOrd="1" destOrd="0" presId="urn:microsoft.com/office/officeart/2005/8/layout/chevron1"/>
    <dgm:cxn modelId="{049289E3-5133-4C50-B248-A1138E73D54C}" type="presParOf" srcId="{558A4362-CE47-4E7E-9654-C49B4F0DA8D2}" destId="{166F9CB0-B651-4D3B-9C34-1DDF4FF632F1}" srcOrd="2" destOrd="0" presId="urn:microsoft.com/office/officeart/2005/8/layout/chevron1"/>
    <dgm:cxn modelId="{445F68BA-12D0-40F7-AD78-BCDA4F159ECE}" type="presParOf" srcId="{558A4362-CE47-4E7E-9654-C49B4F0DA8D2}" destId="{4C40B7B9-08C7-4459-A4C5-C2AECD637E35}" srcOrd="3" destOrd="0" presId="urn:microsoft.com/office/officeart/2005/8/layout/chevron1"/>
    <dgm:cxn modelId="{CA5DD28A-9A99-4BEA-B8C4-FFA58D1C8F0B}" type="presParOf" srcId="{558A4362-CE47-4E7E-9654-C49B4F0DA8D2}" destId="{15E1BE1D-3F05-42C2-B8C3-327A51E6B387}" srcOrd="4" destOrd="0" presId="urn:microsoft.com/office/officeart/2005/8/layout/chevron1"/>
    <dgm:cxn modelId="{7713309B-D825-45C7-B6F7-010C73244497}" type="presParOf" srcId="{558A4362-CE47-4E7E-9654-C49B4F0DA8D2}" destId="{D38876B9-245C-4C18-B18D-AF2E65282BAD}" srcOrd="5" destOrd="0" presId="urn:microsoft.com/office/officeart/2005/8/layout/chevron1"/>
    <dgm:cxn modelId="{FB11F6CD-ED8F-4843-A461-DA3B8EBBFE48}" type="presParOf" srcId="{558A4362-CE47-4E7E-9654-C49B4F0DA8D2}" destId="{00CD01D3-D01A-4CE2-9E79-720696B67529}" srcOrd="6" destOrd="0" presId="urn:microsoft.com/office/officeart/2005/8/layout/chevron1"/>
    <dgm:cxn modelId="{E94BC4ED-E242-4BC2-94AE-C4D32915810C}" type="presParOf" srcId="{558A4362-CE47-4E7E-9654-C49B4F0DA8D2}" destId="{D3DAB18A-179B-4BE9-81BA-52C4CAD52574}" srcOrd="7" destOrd="0" presId="urn:microsoft.com/office/officeart/2005/8/layout/chevron1"/>
    <dgm:cxn modelId="{1D2D95D0-DE5D-4CA1-803D-A2A3E0375CAC}" type="presParOf" srcId="{558A4362-CE47-4E7E-9654-C49B4F0DA8D2}" destId="{932D6FC1-DD0B-4B7A-9586-A9B3D71EE1E2}" srcOrd="8" destOrd="0" presId="urn:microsoft.com/office/officeart/2005/8/layout/chevron1"/>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25065815-E878-4321-BEEE-68A1BD160A2F}" type="doc">
      <dgm:prSet loTypeId="urn:microsoft.com/office/officeart/2005/8/layout/chevron1" loCatId="process" qsTypeId="urn:microsoft.com/office/officeart/2005/8/quickstyle/simple1" qsCatId="simple" csTypeId="urn:microsoft.com/office/officeart/2005/8/colors/accent1_2" csCatId="accent1" phldr="1"/>
      <dgm:spPr/>
    </dgm:pt>
    <dgm:pt modelId="{6EE481CC-29FC-4E14-80E5-83808037C73E}">
      <dgm:prSet phldrT="[Text]"/>
      <dgm:spPr/>
      <dgm:t>
        <a:bodyPr/>
        <a:lstStyle/>
        <a:p>
          <a:r>
            <a:rPr lang="en-CA"/>
            <a:t>Critical Issues</a:t>
          </a:r>
        </a:p>
      </dgm:t>
    </dgm:pt>
    <dgm:pt modelId="{786BF461-0971-4BEB-AA5C-A9D61E4841CF}" type="parTrans" cxnId="{5613FAB0-EA54-4C98-9740-2D1602DBFEF3}">
      <dgm:prSet/>
      <dgm:spPr/>
      <dgm:t>
        <a:bodyPr/>
        <a:lstStyle/>
        <a:p>
          <a:endParaRPr lang="en-CA"/>
        </a:p>
      </dgm:t>
    </dgm:pt>
    <dgm:pt modelId="{A5DE95DE-BB73-44EE-B3CE-0B5A83574247}" type="sibTrans" cxnId="{5613FAB0-EA54-4C98-9740-2D1602DBFEF3}">
      <dgm:prSet/>
      <dgm:spPr/>
      <dgm:t>
        <a:bodyPr/>
        <a:lstStyle/>
        <a:p>
          <a:endParaRPr lang="en-CA"/>
        </a:p>
      </dgm:t>
    </dgm:pt>
    <dgm:pt modelId="{B60FED65-8FC5-43BC-9DA2-B036464C30B2}">
      <dgm:prSet phldrT="[Text]"/>
      <dgm:spPr/>
      <dgm:t>
        <a:bodyPr/>
        <a:lstStyle/>
        <a:p>
          <a:r>
            <a:rPr lang="en-CA"/>
            <a:t>Decisions &amp; Strategies</a:t>
          </a:r>
        </a:p>
      </dgm:t>
    </dgm:pt>
    <dgm:pt modelId="{718B34E7-5BFD-4ECE-9764-488230B91B03}" type="parTrans" cxnId="{7C4B2091-ED42-41F3-B818-8460C7F95478}">
      <dgm:prSet/>
      <dgm:spPr/>
      <dgm:t>
        <a:bodyPr/>
        <a:lstStyle/>
        <a:p>
          <a:endParaRPr lang="en-CA"/>
        </a:p>
      </dgm:t>
    </dgm:pt>
    <dgm:pt modelId="{46BC4EF3-D4E7-46EC-8619-3B19A1C53775}" type="sibTrans" cxnId="{7C4B2091-ED42-41F3-B818-8460C7F95478}">
      <dgm:prSet/>
      <dgm:spPr/>
      <dgm:t>
        <a:bodyPr/>
        <a:lstStyle/>
        <a:p>
          <a:endParaRPr lang="en-CA"/>
        </a:p>
      </dgm:t>
    </dgm:pt>
    <dgm:pt modelId="{AC3507F7-F24D-44E8-A6DD-5C733AC4757F}">
      <dgm:prSet phldrT="[Text]"/>
      <dgm:spPr/>
      <dgm:t>
        <a:bodyPr/>
        <a:lstStyle/>
        <a:p>
          <a:r>
            <a:rPr lang="en-CA"/>
            <a:t>Tactical Planning</a:t>
          </a:r>
        </a:p>
      </dgm:t>
    </dgm:pt>
    <dgm:pt modelId="{DD2FFA23-E272-41B8-95C2-333BEE20F559}" type="parTrans" cxnId="{B715EA06-E638-401B-A791-DCF1C43EBDBE}">
      <dgm:prSet/>
      <dgm:spPr/>
    </dgm:pt>
    <dgm:pt modelId="{05A2CC57-3DA6-4750-AAAC-CD79E8E72456}" type="sibTrans" cxnId="{B715EA06-E638-401B-A791-DCF1C43EBDBE}">
      <dgm:prSet/>
      <dgm:spPr/>
    </dgm:pt>
    <dgm:pt modelId="{AECBCE76-C37C-449F-9912-F423BC8F67F6}">
      <dgm:prSet phldrT="[Text]"/>
      <dgm:spPr/>
      <dgm:t>
        <a:bodyPr/>
        <a:lstStyle/>
        <a:p>
          <a:r>
            <a:rPr lang="en-CA"/>
            <a:t>Communication</a:t>
          </a:r>
        </a:p>
      </dgm:t>
    </dgm:pt>
    <dgm:pt modelId="{D2E8EF91-C808-49D4-9669-6D3CAD0F95B0}" type="parTrans" cxnId="{E09B122E-B1B1-4A1D-B9D2-01C87A786A23}">
      <dgm:prSet/>
      <dgm:spPr/>
    </dgm:pt>
    <dgm:pt modelId="{E5412845-888A-43AA-8E5B-B9F0963EA08F}" type="sibTrans" cxnId="{E09B122E-B1B1-4A1D-B9D2-01C87A786A23}">
      <dgm:prSet/>
      <dgm:spPr/>
    </dgm:pt>
    <dgm:pt modelId="{F9441BDD-441A-414B-8201-B2553B81D14B}">
      <dgm:prSet phldrT="[Text]"/>
      <dgm:spPr/>
      <dgm:t>
        <a:bodyPr/>
        <a:lstStyle/>
        <a:p>
          <a:r>
            <a:rPr lang="en-CA"/>
            <a:t>Action Plan</a:t>
          </a:r>
        </a:p>
      </dgm:t>
    </dgm:pt>
    <dgm:pt modelId="{342616BD-C6F6-4586-B98C-49A1173EDA5A}" type="parTrans" cxnId="{85C37422-5460-4306-BF83-754113ACEE78}">
      <dgm:prSet/>
      <dgm:spPr/>
    </dgm:pt>
    <dgm:pt modelId="{92628379-5E5A-4CDA-9651-C3CA9C514470}" type="sibTrans" cxnId="{85C37422-5460-4306-BF83-754113ACEE78}">
      <dgm:prSet/>
      <dgm:spPr/>
    </dgm:pt>
    <dgm:pt modelId="{558A4362-CE47-4E7E-9654-C49B4F0DA8D2}" type="pres">
      <dgm:prSet presAssocID="{25065815-E878-4321-BEEE-68A1BD160A2F}" presName="Name0" presStyleCnt="0">
        <dgm:presLayoutVars>
          <dgm:dir/>
          <dgm:animLvl val="lvl"/>
          <dgm:resizeHandles val="exact"/>
        </dgm:presLayoutVars>
      </dgm:prSet>
      <dgm:spPr/>
    </dgm:pt>
    <dgm:pt modelId="{331B99CF-0BC9-489A-9E85-8177BEA3126D}" type="pres">
      <dgm:prSet presAssocID="{6EE481CC-29FC-4E14-80E5-83808037C73E}" presName="parTxOnly" presStyleLbl="node1" presStyleIdx="0" presStyleCnt="5">
        <dgm:presLayoutVars>
          <dgm:chMax val="0"/>
          <dgm:chPref val="0"/>
          <dgm:bulletEnabled val="1"/>
        </dgm:presLayoutVars>
      </dgm:prSet>
      <dgm:spPr/>
    </dgm:pt>
    <dgm:pt modelId="{0809B1EA-0F7C-4CF0-ABCC-B6FBBAE29246}" type="pres">
      <dgm:prSet presAssocID="{A5DE95DE-BB73-44EE-B3CE-0B5A83574247}" presName="parTxOnlySpace" presStyleCnt="0"/>
      <dgm:spPr/>
    </dgm:pt>
    <dgm:pt modelId="{166F9CB0-B651-4D3B-9C34-1DDF4FF632F1}" type="pres">
      <dgm:prSet presAssocID="{B60FED65-8FC5-43BC-9DA2-B036464C30B2}" presName="parTxOnly" presStyleLbl="node1" presStyleIdx="1" presStyleCnt="5">
        <dgm:presLayoutVars>
          <dgm:chMax val="0"/>
          <dgm:chPref val="0"/>
          <dgm:bulletEnabled val="1"/>
        </dgm:presLayoutVars>
      </dgm:prSet>
      <dgm:spPr/>
    </dgm:pt>
    <dgm:pt modelId="{A91EE288-1C20-45A8-AC6F-F798C70FF6B4}" type="pres">
      <dgm:prSet presAssocID="{46BC4EF3-D4E7-46EC-8619-3B19A1C53775}" presName="parTxOnlySpace" presStyleCnt="0"/>
      <dgm:spPr/>
    </dgm:pt>
    <dgm:pt modelId="{B98C1F75-A7BF-4413-9049-F356D7EBDF35}" type="pres">
      <dgm:prSet presAssocID="{AC3507F7-F24D-44E8-A6DD-5C733AC4757F}" presName="parTxOnly" presStyleLbl="node1" presStyleIdx="2" presStyleCnt="5">
        <dgm:presLayoutVars>
          <dgm:chMax val="0"/>
          <dgm:chPref val="0"/>
          <dgm:bulletEnabled val="1"/>
        </dgm:presLayoutVars>
      </dgm:prSet>
      <dgm:spPr/>
    </dgm:pt>
    <dgm:pt modelId="{10ABFDB7-1C5D-4699-802D-0127817FBC21}" type="pres">
      <dgm:prSet presAssocID="{05A2CC57-3DA6-4750-AAAC-CD79E8E72456}" presName="parTxOnlySpace" presStyleCnt="0"/>
      <dgm:spPr/>
    </dgm:pt>
    <dgm:pt modelId="{99A19191-A4B8-4FBC-83C8-FDB35C81F5FB}" type="pres">
      <dgm:prSet presAssocID="{F9441BDD-441A-414B-8201-B2553B81D14B}" presName="parTxOnly" presStyleLbl="node1" presStyleIdx="3" presStyleCnt="5">
        <dgm:presLayoutVars>
          <dgm:chMax val="0"/>
          <dgm:chPref val="0"/>
          <dgm:bulletEnabled val="1"/>
        </dgm:presLayoutVars>
      </dgm:prSet>
      <dgm:spPr/>
    </dgm:pt>
    <dgm:pt modelId="{664C3B12-0D9A-46BF-BDF6-CC7F2F863123}" type="pres">
      <dgm:prSet presAssocID="{92628379-5E5A-4CDA-9651-C3CA9C514470}" presName="parTxOnlySpace" presStyleCnt="0"/>
      <dgm:spPr/>
    </dgm:pt>
    <dgm:pt modelId="{49CCA885-42BD-4A08-94F1-F87C783DE677}" type="pres">
      <dgm:prSet presAssocID="{AECBCE76-C37C-449F-9912-F423BC8F67F6}" presName="parTxOnly" presStyleLbl="node1" presStyleIdx="4" presStyleCnt="5">
        <dgm:presLayoutVars>
          <dgm:chMax val="0"/>
          <dgm:chPref val="0"/>
          <dgm:bulletEnabled val="1"/>
        </dgm:presLayoutVars>
      </dgm:prSet>
      <dgm:spPr/>
    </dgm:pt>
  </dgm:ptLst>
  <dgm:cxnLst>
    <dgm:cxn modelId="{B715EA06-E638-401B-A791-DCF1C43EBDBE}" srcId="{25065815-E878-4321-BEEE-68A1BD160A2F}" destId="{AC3507F7-F24D-44E8-A6DD-5C733AC4757F}" srcOrd="2" destOrd="0" parTransId="{DD2FFA23-E272-41B8-95C2-333BEE20F559}" sibTransId="{05A2CC57-3DA6-4750-AAAC-CD79E8E72456}"/>
    <dgm:cxn modelId="{826B161F-22CD-4E05-B689-116A13FDAF3A}" type="presOf" srcId="{25065815-E878-4321-BEEE-68A1BD160A2F}" destId="{558A4362-CE47-4E7E-9654-C49B4F0DA8D2}" srcOrd="0" destOrd="0" presId="urn:microsoft.com/office/officeart/2005/8/layout/chevron1"/>
    <dgm:cxn modelId="{85C37422-5460-4306-BF83-754113ACEE78}" srcId="{25065815-E878-4321-BEEE-68A1BD160A2F}" destId="{F9441BDD-441A-414B-8201-B2553B81D14B}" srcOrd="3" destOrd="0" parTransId="{342616BD-C6F6-4586-B98C-49A1173EDA5A}" sibTransId="{92628379-5E5A-4CDA-9651-C3CA9C514470}"/>
    <dgm:cxn modelId="{E09B122E-B1B1-4A1D-B9D2-01C87A786A23}" srcId="{25065815-E878-4321-BEEE-68A1BD160A2F}" destId="{AECBCE76-C37C-449F-9912-F423BC8F67F6}" srcOrd="4" destOrd="0" parTransId="{D2E8EF91-C808-49D4-9669-6D3CAD0F95B0}" sibTransId="{E5412845-888A-43AA-8E5B-B9F0963EA08F}"/>
    <dgm:cxn modelId="{7E7F2F36-5A2A-43CA-912A-A32E076EDF04}" type="presOf" srcId="{F9441BDD-441A-414B-8201-B2553B81D14B}" destId="{99A19191-A4B8-4FBC-83C8-FDB35C81F5FB}" srcOrd="0" destOrd="0" presId="urn:microsoft.com/office/officeart/2005/8/layout/chevron1"/>
    <dgm:cxn modelId="{16061548-6B80-45DA-B568-68A13268F1F7}" type="presOf" srcId="{AECBCE76-C37C-449F-9912-F423BC8F67F6}" destId="{49CCA885-42BD-4A08-94F1-F87C783DE677}" srcOrd="0" destOrd="0" presId="urn:microsoft.com/office/officeart/2005/8/layout/chevron1"/>
    <dgm:cxn modelId="{7C4B2091-ED42-41F3-B818-8460C7F95478}" srcId="{25065815-E878-4321-BEEE-68A1BD160A2F}" destId="{B60FED65-8FC5-43BC-9DA2-B036464C30B2}" srcOrd="1" destOrd="0" parTransId="{718B34E7-5BFD-4ECE-9764-488230B91B03}" sibTransId="{46BC4EF3-D4E7-46EC-8619-3B19A1C53775}"/>
    <dgm:cxn modelId="{0CC3069A-3C38-4C2B-B521-5456FC9C428F}" type="presOf" srcId="{AC3507F7-F24D-44E8-A6DD-5C733AC4757F}" destId="{B98C1F75-A7BF-4413-9049-F356D7EBDF35}" srcOrd="0" destOrd="0" presId="urn:microsoft.com/office/officeart/2005/8/layout/chevron1"/>
    <dgm:cxn modelId="{5613FAB0-EA54-4C98-9740-2D1602DBFEF3}" srcId="{25065815-E878-4321-BEEE-68A1BD160A2F}" destId="{6EE481CC-29FC-4E14-80E5-83808037C73E}" srcOrd="0" destOrd="0" parTransId="{786BF461-0971-4BEB-AA5C-A9D61E4841CF}" sibTransId="{A5DE95DE-BB73-44EE-B3CE-0B5A83574247}"/>
    <dgm:cxn modelId="{BF78BBBD-B0C5-40FE-8993-0E911E7BECE6}" type="presOf" srcId="{B60FED65-8FC5-43BC-9DA2-B036464C30B2}" destId="{166F9CB0-B651-4D3B-9C34-1DDF4FF632F1}" srcOrd="0" destOrd="0" presId="urn:microsoft.com/office/officeart/2005/8/layout/chevron1"/>
    <dgm:cxn modelId="{6A2BBCE2-B8B8-48BC-9F30-B83E3C5EDCB4}" type="presOf" srcId="{6EE481CC-29FC-4E14-80E5-83808037C73E}" destId="{331B99CF-0BC9-489A-9E85-8177BEA3126D}" srcOrd="0" destOrd="0" presId="urn:microsoft.com/office/officeart/2005/8/layout/chevron1"/>
    <dgm:cxn modelId="{A9632F88-A329-44C2-8CAB-D792AC5D2468}" type="presParOf" srcId="{558A4362-CE47-4E7E-9654-C49B4F0DA8D2}" destId="{331B99CF-0BC9-489A-9E85-8177BEA3126D}" srcOrd="0" destOrd="0" presId="urn:microsoft.com/office/officeart/2005/8/layout/chevron1"/>
    <dgm:cxn modelId="{DFDD865D-B3C7-4C08-9D1A-2D6032B96EB0}" type="presParOf" srcId="{558A4362-CE47-4E7E-9654-C49B4F0DA8D2}" destId="{0809B1EA-0F7C-4CF0-ABCC-B6FBBAE29246}" srcOrd="1" destOrd="0" presId="urn:microsoft.com/office/officeart/2005/8/layout/chevron1"/>
    <dgm:cxn modelId="{049289E3-5133-4C50-B248-A1138E73D54C}" type="presParOf" srcId="{558A4362-CE47-4E7E-9654-C49B4F0DA8D2}" destId="{166F9CB0-B651-4D3B-9C34-1DDF4FF632F1}" srcOrd="2" destOrd="0" presId="urn:microsoft.com/office/officeart/2005/8/layout/chevron1"/>
    <dgm:cxn modelId="{F744877D-2223-4F65-8734-0C3AE67C88E7}" type="presParOf" srcId="{558A4362-CE47-4E7E-9654-C49B4F0DA8D2}" destId="{A91EE288-1C20-45A8-AC6F-F798C70FF6B4}" srcOrd="3" destOrd="0" presId="urn:microsoft.com/office/officeart/2005/8/layout/chevron1"/>
    <dgm:cxn modelId="{87CC3882-5A23-4946-AFFF-BC63837818B2}" type="presParOf" srcId="{558A4362-CE47-4E7E-9654-C49B4F0DA8D2}" destId="{B98C1F75-A7BF-4413-9049-F356D7EBDF35}" srcOrd="4" destOrd="0" presId="urn:microsoft.com/office/officeart/2005/8/layout/chevron1"/>
    <dgm:cxn modelId="{E1F2D6DA-A36A-4947-9935-833848A49472}" type="presParOf" srcId="{558A4362-CE47-4E7E-9654-C49B4F0DA8D2}" destId="{10ABFDB7-1C5D-4699-802D-0127817FBC21}" srcOrd="5" destOrd="0" presId="urn:microsoft.com/office/officeart/2005/8/layout/chevron1"/>
    <dgm:cxn modelId="{DB1F8D1C-FE65-410E-A07F-C5A6B26E634B}" type="presParOf" srcId="{558A4362-CE47-4E7E-9654-C49B4F0DA8D2}" destId="{99A19191-A4B8-4FBC-83C8-FDB35C81F5FB}" srcOrd="6" destOrd="0" presId="urn:microsoft.com/office/officeart/2005/8/layout/chevron1"/>
    <dgm:cxn modelId="{E485B5AB-86EF-447F-B60D-C42A29EFDA52}" type="presParOf" srcId="{558A4362-CE47-4E7E-9654-C49B4F0DA8D2}" destId="{664C3B12-0D9A-46BF-BDF6-CC7F2F863123}" srcOrd="7" destOrd="0" presId="urn:microsoft.com/office/officeart/2005/8/layout/chevron1"/>
    <dgm:cxn modelId="{B4049FDF-FDE0-4E71-814C-56FA2B61098E}" type="presParOf" srcId="{558A4362-CE47-4E7E-9654-C49B4F0DA8D2}" destId="{49CCA885-42BD-4A08-94F1-F87C783DE677}" srcOrd="8" destOrd="0" presId="urn:microsoft.com/office/officeart/2005/8/layout/chevron1"/>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31B99CF-0BC9-489A-9E85-8177BEA3126D}">
      <dsp:nvSpPr>
        <dsp:cNvPr id="0" name=""/>
        <dsp:cNvSpPr/>
      </dsp:nvSpPr>
      <dsp:spPr>
        <a:xfrm>
          <a:off x="2678" y="200739"/>
          <a:ext cx="996553" cy="398621"/>
        </a:xfrm>
        <a:prstGeom prst="chevron">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4003" tIns="8001" rIns="8001" bIns="8001" numCol="1" spcCol="1270" anchor="ctr" anchorCtr="0">
          <a:noAutofit/>
        </a:bodyPr>
        <a:lstStyle/>
        <a:p>
          <a:pPr marL="0" lvl="0" indent="0" algn="ctr" defTabSz="266700">
            <a:lnSpc>
              <a:spcPct val="90000"/>
            </a:lnSpc>
            <a:spcBef>
              <a:spcPct val="0"/>
            </a:spcBef>
            <a:spcAft>
              <a:spcPct val="35000"/>
            </a:spcAft>
            <a:buNone/>
          </a:pPr>
          <a:r>
            <a:rPr lang="en-CA" sz="600" kern="1200"/>
            <a:t>Vision</a:t>
          </a:r>
        </a:p>
      </dsp:txBody>
      <dsp:txXfrm>
        <a:off x="201989" y="200739"/>
        <a:ext cx="597932" cy="398621"/>
      </dsp:txXfrm>
    </dsp:sp>
    <dsp:sp modelId="{166F9CB0-B651-4D3B-9C34-1DDF4FF632F1}">
      <dsp:nvSpPr>
        <dsp:cNvPr id="0" name=""/>
        <dsp:cNvSpPr/>
      </dsp:nvSpPr>
      <dsp:spPr>
        <a:xfrm>
          <a:off x="899576" y="200739"/>
          <a:ext cx="996553" cy="398621"/>
        </a:xfrm>
        <a:prstGeom prst="chevron">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4003" tIns="8001" rIns="8001" bIns="8001" numCol="1" spcCol="1270" anchor="ctr" anchorCtr="0">
          <a:noAutofit/>
        </a:bodyPr>
        <a:lstStyle/>
        <a:p>
          <a:pPr marL="0" lvl="0" indent="0" algn="ctr" defTabSz="266700">
            <a:lnSpc>
              <a:spcPct val="90000"/>
            </a:lnSpc>
            <a:spcBef>
              <a:spcPct val="0"/>
            </a:spcBef>
            <a:spcAft>
              <a:spcPct val="35000"/>
            </a:spcAft>
            <a:buNone/>
          </a:pPr>
          <a:r>
            <a:rPr lang="en-CA" sz="600" kern="1200"/>
            <a:t>Mission</a:t>
          </a:r>
        </a:p>
      </dsp:txBody>
      <dsp:txXfrm>
        <a:off x="1098887" y="200739"/>
        <a:ext cx="597932" cy="398621"/>
      </dsp:txXfrm>
    </dsp:sp>
    <dsp:sp modelId="{15E1BE1D-3F05-42C2-B8C3-327A51E6B387}">
      <dsp:nvSpPr>
        <dsp:cNvPr id="0" name=""/>
        <dsp:cNvSpPr/>
      </dsp:nvSpPr>
      <dsp:spPr>
        <a:xfrm>
          <a:off x="1796474" y="200739"/>
          <a:ext cx="996553" cy="398621"/>
        </a:xfrm>
        <a:prstGeom prst="chevron">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4003" tIns="8001" rIns="8001" bIns="8001" numCol="1" spcCol="1270" anchor="ctr" anchorCtr="0">
          <a:noAutofit/>
        </a:bodyPr>
        <a:lstStyle/>
        <a:p>
          <a:pPr marL="0" lvl="0" indent="0" algn="ctr" defTabSz="266700">
            <a:lnSpc>
              <a:spcPct val="90000"/>
            </a:lnSpc>
            <a:spcBef>
              <a:spcPct val="0"/>
            </a:spcBef>
            <a:spcAft>
              <a:spcPct val="35000"/>
            </a:spcAft>
            <a:buNone/>
          </a:pPr>
          <a:r>
            <a:rPr lang="en-CA" sz="600" kern="1200"/>
            <a:t>Values</a:t>
          </a:r>
        </a:p>
      </dsp:txBody>
      <dsp:txXfrm>
        <a:off x="1995785" y="200739"/>
        <a:ext cx="597932" cy="398621"/>
      </dsp:txXfrm>
    </dsp:sp>
    <dsp:sp modelId="{00CD01D3-D01A-4CE2-9E79-720696B67529}">
      <dsp:nvSpPr>
        <dsp:cNvPr id="0" name=""/>
        <dsp:cNvSpPr/>
      </dsp:nvSpPr>
      <dsp:spPr>
        <a:xfrm>
          <a:off x="2693372" y="200739"/>
          <a:ext cx="996553" cy="398621"/>
        </a:xfrm>
        <a:prstGeom prst="chevron">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4003" tIns="8001" rIns="8001" bIns="8001" numCol="1" spcCol="1270" anchor="ctr" anchorCtr="0">
          <a:noAutofit/>
        </a:bodyPr>
        <a:lstStyle/>
        <a:p>
          <a:pPr marL="0" lvl="0" indent="0" algn="ctr" defTabSz="266700">
            <a:lnSpc>
              <a:spcPct val="90000"/>
            </a:lnSpc>
            <a:spcBef>
              <a:spcPct val="0"/>
            </a:spcBef>
            <a:spcAft>
              <a:spcPct val="35000"/>
            </a:spcAft>
            <a:buNone/>
          </a:pPr>
          <a:r>
            <a:rPr lang="en-CA" sz="600" kern="1200"/>
            <a:t>Feedback / Stakeholder group validation</a:t>
          </a:r>
        </a:p>
      </dsp:txBody>
      <dsp:txXfrm>
        <a:off x="2892683" y="200739"/>
        <a:ext cx="597932" cy="398621"/>
      </dsp:txXfrm>
    </dsp:sp>
    <dsp:sp modelId="{932D6FC1-DD0B-4B7A-9586-A9B3D71EE1E2}">
      <dsp:nvSpPr>
        <dsp:cNvPr id="0" name=""/>
        <dsp:cNvSpPr/>
      </dsp:nvSpPr>
      <dsp:spPr>
        <a:xfrm>
          <a:off x="3590270" y="200739"/>
          <a:ext cx="996553" cy="398621"/>
        </a:xfrm>
        <a:prstGeom prst="chevron">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4003" tIns="8001" rIns="8001" bIns="8001" numCol="1" spcCol="1270" anchor="ctr" anchorCtr="0">
          <a:noAutofit/>
        </a:bodyPr>
        <a:lstStyle/>
        <a:p>
          <a:pPr marL="0" lvl="0" indent="0" algn="ctr" defTabSz="266700">
            <a:lnSpc>
              <a:spcPct val="90000"/>
            </a:lnSpc>
            <a:spcBef>
              <a:spcPct val="0"/>
            </a:spcBef>
            <a:spcAft>
              <a:spcPct val="35000"/>
            </a:spcAft>
            <a:buNone/>
          </a:pPr>
          <a:r>
            <a:rPr lang="en-CA" sz="600" kern="1200"/>
            <a:t>Goals</a:t>
          </a:r>
        </a:p>
      </dsp:txBody>
      <dsp:txXfrm>
        <a:off x="3789581" y="200739"/>
        <a:ext cx="597932" cy="398621"/>
      </dsp:txXfrm>
    </dsp:sp>
    <dsp:sp modelId="{1ECFE8CC-DD66-4068-B551-D1FD6DCEB138}">
      <dsp:nvSpPr>
        <dsp:cNvPr id="0" name=""/>
        <dsp:cNvSpPr/>
      </dsp:nvSpPr>
      <dsp:spPr>
        <a:xfrm>
          <a:off x="4487167" y="200739"/>
          <a:ext cx="996553" cy="398621"/>
        </a:xfrm>
        <a:prstGeom prst="chevron">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4003" tIns="8001" rIns="8001" bIns="8001" numCol="1" spcCol="1270" anchor="ctr" anchorCtr="0">
          <a:noAutofit/>
        </a:bodyPr>
        <a:lstStyle/>
        <a:p>
          <a:pPr marL="0" lvl="0" indent="0" algn="ctr" defTabSz="266700">
            <a:lnSpc>
              <a:spcPct val="90000"/>
            </a:lnSpc>
            <a:spcBef>
              <a:spcPct val="0"/>
            </a:spcBef>
            <a:spcAft>
              <a:spcPct val="35000"/>
            </a:spcAft>
            <a:buNone/>
          </a:pPr>
          <a:r>
            <a:rPr lang="en-CA" sz="600" kern="1200"/>
            <a:t>Objectives (Short / Long Term)</a:t>
          </a:r>
        </a:p>
      </dsp:txBody>
      <dsp:txXfrm>
        <a:off x="4686478" y="200739"/>
        <a:ext cx="597932" cy="39862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31B99CF-0BC9-489A-9E85-8177BEA3126D}">
      <dsp:nvSpPr>
        <dsp:cNvPr id="0" name=""/>
        <dsp:cNvSpPr/>
      </dsp:nvSpPr>
      <dsp:spPr>
        <a:xfrm>
          <a:off x="1339" y="161627"/>
          <a:ext cx="1192113" cy="476845"/>
        </a:xfrm>
        <a:prstGeom prst="chevron">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6005" tIns="12002" rIns="12002" bIns="12002" numCol="1" spcCol="1270" anchor="ctr" anchorCtr="0">
          <a:noAutofit/>
        </a:bodyPr>
        <a:lstStyle/>
        <a:p>
          <a:pPr marL="0" lvl="0" indent="0" algn="ctr" defTabSz="400050">
            <a:lnSpc>
              <a:spcPct val="90000"/>
            </a:lnSpc>
            <a:spcBef>
              <a:spcPct val="0"/>
            </a:spcBef>
            <a:spcAft>
              <a:spcPct val="35000"/>
            </a:spcAft>
            <a:buNone/>
          </a:pPr>
          <a:r>
            <a:rPr lang="en-CA" sz="900" kern="1200"/>
            <a:t>Assumptions</a:t>
          </a:r>
        </a:p>
      </dsp:txBody>
      <dsp:txXfrm>
        <a:off x="239762" y="161627"/>
        <a:ext cx="715268" cy="476845"/>
      </dsp:txXfrm>
    </dsp:sp>
    <dsp:sp modelId="{166F9CB0-B651-4D3B-9C34-1DDF4FF632F1}">
      <dsp:nvSpPr>
        <dsp:cNvPr id="0" name=""/>
        <dsp:cNvSpPr/>
      </dsp:nvSpPr>
      <dsp:spPr>
        <a:xfrm>
          <a:off x="1074241" y="161627"/>
          <a:ext cx="1192113" cy="476845"/>
        </a:xfrm>
        <a:prstGeom prst="chevron">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6005" tIns="12002" rIns="12002" bIns="12002" numCol="1" spcCol="1270" anchor="ctr" anchorCtr="0">
          <a:noAutofit/>
        </a:bodyPr>
        <a:lstStyle/>
        <a:p>
          <a:pPr marL="0" lvl="0" indent="0" algn="ctr" defTabSz="400050">
            <a:lnSpc>
              <a:spcPct val="90000"/>
            </a:lnSpc>
            <a:spcBef>
              <a:spcPct val="0"/>
            </a:spcBef>
            <a:spcAft>
              <a:spcPct val="35000"/>
            </a:spcAft>
            <a:buNone/>
          </a:pPr>
          <a:r>
            <a:rPr lang="en-CA" sz="900" kern="1200"/>
            <a:t>Strengths (Internal)</a:t>
          </a:r>
        </a:p>
      </dsp:txBody>
      <dsp:txXfrm>
        <a:off x="1312664" y="161627"/>
        <a:ext cx="715268" cy="476845"/>
      </dsp:txXfrm>
    </dsp:sp>
    <dsp:sp modelId="{15E1BE1D-3F05-42C2-B8C3-327A51E6B387}">
      <dsp:nvSpPr>
        <dsp:cNvPr id="0" name=""/>
        <dsp:cNvSpPr/>
      </dsp:nvSpPr>
      <dsp:spPr>
        <a:xfrm>
          <a:off x="2147143" y="161627"/>
          <a:ext cx="1192113" cy="476845"/>
        </a:xfrm>
        <a:prstGeom prst="chevron">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6005" tIns="12002" rIns="12002" bIns="12002" numCol="1" spcCol="1270" anchor="ctr" anchorCtr="0">
          <a:noAutofit/>
        </a:bodyPr>
        <a:lstStyle/>
        <a:p>
          <a:pPr marL="0" lvl="0" indent="0" algn="ctr" defTabSz="400050">
            <a:lnSpc>
              <a:spcPct val="90000"/>
            </a:lnSpc>
            <a:spcBef>
              <a:spcPct val="0"/>
            </a:spcBef>
            <a:spcAft>
              <a:spcPct val="35000"/>
            </a:spcAft>
            <a:buNone/>
          </a:pPr>
          <a:r>
            <a:rPr lang="en-CA" sz="900" kern="1200"/>
            <a:t>Weaknesses (Internal)</a:t>
          </a:r>
        </a:p>
      </dsp:txBody>
      <dsp:txXfrm>
        <a:off x="2385566" y="161627"/>
        <a:ext cx="715268" cy="476845"/>
      </dsp:txXfrm>
    </dsp:sp>
    <dsp:sp modelId="{00CD01D3-D01A-4CE2-9E79-720696B67529}">
      <dsp:nvSpPr>
        <dsp:cNvPr id="0" name=""/>
        <dsp:cNvSpPr/>
      </dsp:nvSpPr>
      <dsp:spPr>
        <a:xfrm>
          <a:off x="3220045" y="161627"/>
          <a:ext cx="1192113" cy="476845"/>
        </a:xfrm>
        <a:prstGeom prst="chevron">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6005" tIns="12002" rIns="12002" bIns="12002" numCol="1" spcCol="1270" anchor="ctr" anchorCtr="0">
          <a:noAutofit/>
        </a:bodyPr>
        <a:lstStyle/>
        <a:p>
          <a:pPr marL="0" lvl="0" indent="0" algn="ctr" defTabSz="400050">
            <a:lnSpc>
              <a:spcPct val="90000"/>
            </a:lnSpc>
            <a:spcBef>
              <a:spcPct val="0"/>
            </a:spcBef>
            <a:spcAft>
              <a:spcPct val="35000"/>
            </a:spcAft>
            <a:buNone/>
          </a:pPr>
          <a:r>
            <a:rPr lang="en-CA" sz="900" kern="1200"/>
            <a:t>Opportunities (External)</a:t>
          </a:r>
        </a:p>
      </dsp:txBody>
      <dsp:txXfrm>
        <a:off x="3458468" y="161627"/>
        <a:ext cx="715268" cy="476845"/>
      </dsp:txXfrm>
    </dsp:sp>
    <dsp:sp modelId="{932D6FC1-DD0B-4B7A-9586-A9B3D71EE1E2}">
      <dsp:nvSpPr>
        <dsp:cNvPr id="0" name=""/>
        <dsp:cNvSpPr/>
      </dsp:nvSpPr>
      <dsp:spPr>
        <a:xfrm>
          <a:off x="4292947" y="161627"/>
          <a:ext cx="1192113" cy="476845"/>
        </a:xfrm>
        <a:prstGeom prst="chevron">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6005" tIns="12002" rIns="12002" bIns="12002" numCol="1" spcCol="1270" anchor="ctr" anchorCtr="0">
          <a:noAutofit/>
        </a:bodyPr>
        <a:lstStyle/>
        <a:p>
          <a:pPr marL="0" lvl="0" indent="0" algn="ctr" defTabSz="400050">
            <a:lnSpc>
              <a:spcPct val="90000"/>
            </a:lnSpc>
            <a:spcBef>
              <a:spcPct val="0"/>
            </a:spcBef>
            <a:spcAft>
              <a:spcPct val="35000"/>
            </a:spcAft>
            <a:buNone/>
          </a:pPr>
          <a:r>
            <a:rPr lang="en-CA" sz="900" kern="1200"/>
            <a:t>Threats (External)</a:t>
          </a:r>
        </a:p>
      </dsp:txBody>
      <dsp:txXfrm>
        <a:off x="4531370" y="161627"/>
        <a:ext cx="715268" cy="476845"/>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31B99CF-0BC9-489A-9E85-8177BEA3126D}">
      <dsp:nvSpPr>
        <dsp:cNvPr id="0" name=""/>
        <dsp:cNvSpPr/>
      </dsp:nvSpPr>
      <dsp:spPr>
        <a:xfrm>
          <a:off x="1339" y="161627"/>
          <a:ext cx="1192113" cy="476845"/>
        </a:xfrm>
        <a:prstGeom prst="chevron">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2004" tIns="10668" rIns="10668" bIns="10668" numCol="1" spcCol="1270" anchor="ctr" anchorCtr="0">
          <a:noAutofit/>
        </a:bodyPr>
        <a:lstStyle/>
        <a:p>
          <a:pPr marL="0" lvl="0" indent="0" algn="ctr" defTabSz="355600">
            <a:lnSpc>
              <a:spcPct val="90000"/>
            </a:lnSpc>
            <a:spcBef>
              <a:spcPct val="0"/>
            </a:spcBef>
            <a:spcAft>
              <a:spcPct val="35000"/>
            </a:spcAft>
            <a:buNone/>
          </a:pPr>
          <a:r>
            <a:rPr lang="en-CA" sz="800" kern="1200"/>
            <a:t>Critical Issues</a:t>
          </a:r>
        </a:p>
      </dsp:txBody>
      <dsp:txXfrm>
        <a:off x="239762" y="161627"/>
        <a:ext cx="715268" cy="476845"/>
      </dsp:txXfrm>
    </dsp:sp>
    <dsp:sp modelId="{166F9CB0-B651-4D3B-9C34-1DDF4FF632F1}">
      <dsp:nvSpPr>
        <dsp:cNvPr id="0" name=""/>
        <dsp:cNvSpPr/>
      </dsp:nvSpPr>
      <dsp:spPr>
        <a:xfrm>
          <a:off x="1074241" y="161627"/>
          <a:ext cx="1192113" cy="476845"/>
        </a:xfrm>
        <a:prstGeom prst="chevron">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2004" tIns="10668" rIns="10668" bIns="10668" numCol="1" spcCol="1270" anchor="ctr" anchorCtr="0">
          <a:noAutofit/>
        </a:bodyPr>
        <a:lstStyle/>
        <a:p>
          <a:pPr marL="0" lvl="0" indent="0" algn="ctr" defTabSz="355600">
            <a:lnSpc>
              <a:spcPct val="90000"/>
            </a:lnSpc>
            <a:spcBef>
              <a:spcPct val="0"/>
            </a:spcBef>
            <a:spcAft>
              <a:spcPct val="35000"/>
            </a:spcAft>
            <a:buNone/>
          </a:pPr>
          <a:r>
            <a:rPr lang="en-CA" sz="800" kern="1200"/>
            <a:t>Decisions &amp; Strategies</a:t>
          </a:r>
        </a:p>
      </dsp:txBody>
      <dsp:txXfrm>
        <a:off x="1312664" y="161627"/>
        <a:ext cx="715268" cy="476845"/>
      </dsp:txXfrm>
    </dsp:sp>
    <dsp:sp modelId="{B98C1F75-A7BF-4413-9049-F356D7EBDF35}">
      <dsp:nvSpPr>
        <dsp:cNvPr id="0" name=""/>
        <dsp:cNvSpPr/>
      </dsp:nvSpPr>
      <dsp:spPr>
        <a:xfrm>
          <a:off x="2147143" y="161627"/>
          <a:ext cx="1192113" cy="476845"/>
        </a:xfrm>
        <a:prstGeom prst="chevron">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2004" tIns="10668" rIns="10668" bIns="10668" numCol="1" spcCol="1270" anchor="ctr" anchorCtr="0">
          <a:noAutofit/>
        </a:bodyPr>
        <a:lstStyle/>
        <a:p>
          <a:pPr marL="0" lvl="0" indent="0" algn="ctr" defTabSz="355600">
            <a:lnSpc>
              <a:spcPct val="90000"/>
            </a:lnSpc>
            <a:spcBef>
              <a:spcPct val="0"/>
            </a:spcBef>
            <a:spcAft>
              <a:spcPct val="35000"/>
            </a:spcAft>
            <a:buNone/>
          </a:pPr>
          <a:r>
            <a:rPr lang="en-CA" sz="800" kern="1200"/>
            <a:t>Tactical Planning</a:t>
          </a:r>
        </a:p>
      </dsp:txBody>
      <dsp:txXfrm>
        <a:off x="2385566" y="161627"/>
        <a:ext cx="715268" cy="476845"/>
      </dsp:txXfrm>
    </dsp:sp>
    <dsp:sp modelId="{99A19191-A4B8-4FBC-83C8-FDB35C81F5FB}">
      <dsp:nvSpPr>
        <dsp:cNvPr id="0" name=""/>
        <dsp:cNvSpPr/>
      </dsp:nvSpPr>
      <dsp:spPr>
        <a:xfrm>
          <a:off x="3220045" y="161627"/>
          <a:ext cx="1192113" cy="476845"/>
        </a:xfrm>
        <a:prstGeom prst="chevron">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2004" tIns="10668" rIns="10668" bIns="10668" numCol="1" spcCol="1270" anchor="ctr" anchorCtr="0">
          <a:noAutofit/>
        </a:bodyPr>
        <a:lstStyle/>
        <a:p>
          <a:pPr marL="0" lvl="0" indent="0" algn="ctr" defTabSz="355600">
            <a:lnSpc>
              <a:spcPct val="90000"/>
            </a:lnSpc>
            <a:spcBef>
              <a:spcPct val="0"/>
            </a:spcBef>
            <a:spcAft>
              <a:spcPct val="35000"/>
            </a:spcAft>
            <a:buNone/>
          </a:pPr>
          <a:r>
            <a:rPr lang="en-CA" sz="800" kern="1200"/>
            <a:t>Action Plan</a:t>
          </a:r>
        </a:p>
      </dsp:txBody>
      <dsp:txXfrm>
        <a:off x="3458468" y="161627"/>
        <a:ext cx="715268" cy="476845"/>
      </dsp:txXfrm>
    </dsp:sp>
    <dsp:sp modelId="{49CCA885-42BD-4A08-94F1-F87C783DE677}">
      <dsp:nvSpPr>
        <dsp:cNvPr id="0" name=""/>
        <dsp:cNvSpPr/>
      </dsp:nvSpPr>
      <dsp:spPr>
        <a:xfrm>
          <a:off x="4292947" y="161627"/>
          <a:ext cx="1192113" cy="476845"/>
        </a:xfrm>
        <a:prstGeom prst="chevron">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2004" tIns="10668" rIns="10668" bIns="10668" numCol="1" spcCol="1270" anchor="ctr" anchorCtr="0">
          <a:noAutofit/>
        </a:bodyPr>
        <a:lstStyle/>
        <a:p>
          <a:pPr marL="0" lvl="0" indent="0" algn="ctr" defTabSz="355600">
            <a:lnSpc>
              <a:spcPct val="90000"/>
            </a:lnSpc>
            <a:spcBef>
              <a:spcPct val="0"/>
            </a:spcBef>
            <a:spcAft>
              <a:spcPct val="35000"/>
            </a:spcAft>
            <a:buNone/>
          </a:pPr>
          <a:r>
            <a:rPr lang="en-CA" sz="800" kern="1200"/>
            <a:t>Communication</a:t>
          </a:r>
        </a:p>
      </dsp:txBody>
      <dsp:txXfrm>
        <a:off x="4531370" y="161627"/>
        <a:ext cx="715268" cy="476845"/>
      </dsp:txXfrm>
    </dsp:sp>
  </dsp:spTree>
</dsp:drawing>
</file>

<file path=word/diagrams/layout1.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layout2.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layout3.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af226ab-4d2f-4c8e-adbc-1825e56ef10b">
      <Terms xmlns="http://schemas.microsoft.com/office/infopath/2007/PartnerControls"/>
    </lcf76f155ced4ddcb4097134ff3c332f>
    <TaxCatchAll xmlns="4604812c-8eb1-4c32-8e10-0b8bfe743cf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672B31B59B2614CBCA4DED6A633C391" ma:contentTypeVersion="19" ma:contentTypeDescription="Create a new document." ma:contentTypeScope="" ma:versionID="485e7e1a970c5aaf6d42bb6e30bdce8d">
  <xsd:schema xmlns:xsd="http://www.w3.org/2001/XMLSchema" xmlns:xs="http://www.w3.org/2001/XMLSchema" xmlns:p="http://schemas.microsoft.com/office/2006/metadata/properties" xmlns:ns2="4604812c-8eb1-4c32-8e10-0b8bfe743cf5" xmlns:ns3="baf226ab-4d2f-4c8e-adbc-1825e56ef10b" targetNamespace="http://schemas.microsoft.com/office/2006/metadata/properties" ma:root="true" ma:fieldsID="620fa5eab8a81c4a2ab24b88d3e3b309" ns2:_="" ns3:_="">
    <xsd:import namespace="4604812c-8eb1-4c32-8e10-0b8bfe743cf5"/>
    <xsd:import namespace="baf226ab-4d2f-4c8e-adbc-1825e56ef10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4812c-8eb1-4c32-8e10-0b8bfe743cf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652b6b9-0a23-4412-8e40-ef72dc0c5955}" ma:internalName="TaxCatchAll" ma:showField="CatchAllData" ma:web="4604812c-8eb1-4c32-8e10-0b8bfe743cf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af226ab-4d2f-4c8e-adbc-1825e56ef10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34fcd4a-5244-4f18-9c9e-95fa6f101c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5F66BD-BAF0-4EFD-9393-BDF1D67C46C2}">
  <ds:schemaRefs>
    <ds:schemaRef ds:uri="http://schemas.microsoft.com/office/2006/metadata/properties"/>
    <ds:schemaRef ds:uri="http://schemas.microsoft.com/office/infopath/2007/PartnerControls"/>
    <ds:schemaRef ds:uri="baf226ab-4d2f-4c8e-adbc-1825e56ef10b"/>
    <ds:schemaRef ds:uri="4604812c-8eb1-4c32-8e10-0b8bfe743cf5"/>
  </ds:schemaRefs>
</ds:datastoreItem>
</file>

<file path=customXml/itemProps2.xml><?xml version="1.0" encoding="utf-8"?>
<ds:datastoreItem xmlns:ds="http://schemas.openxmlformats.org/officeDocument/2006/customXml" ds:itemID="{F66FDC14-038D-4FBB-B79D-933519345669}">
  <ds:schemaRefs>
    <ds:schemaRef ds:uri="http://schemas.microsoft.com/sharepoint/v3/contenttype/forms"/>
  </ds:schemaRefs>
</ds:datastoreItem>
</file>

<file path=customXml/itemProps3.xml><?xml version="1.0" encoding="utf-8"?>
<ds:datastoreItem xmlns:ds="http://schemas.openxmlformats.org/officeDocument/2006/customXml" ds:itemID="{3DEB23EE-7207-424A-AA50-34997DDBBAE5}"/>
</file>

<file path=docProps/app.xml><?xml version="1.0" encoding="utf-8"?>
<Properties xmlns="http://schemas.openxmlformats.org/officeDocument/2006/extended-properties" xmlns:vt="http://schemas.openxmlformats.org/officeDocument/2006/docPropsVTypes">
  <Template>Normal</Template>
  <TotalTime>1</TotalTime>
  <Pages>3</Pages>
  <Words>769</Words>
  <Characters>4388</Characters>
  <Application>Microsoft Office Word</Application>
  <DocSecurity>0</DocSecurity>
  <Lines>36</Lines>
  <Paragraphs>10</Paragraphs>
  <ScaleCrop>false</ScaleCrop>
  <Company/>
  <LinksUpToDate>false</LinksUpToDate>
  <CharactersWithSpaces>5147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Member Services</dc:creator>
  <cp:keywords/>
  <dc:description/>
  <cp:lastModifiedBy>Donella Swan</cp:lastModifiedBy>
  <cp:revision>2</cp:revision>
  <dcterms:created xsi:type="dcterms:W3CDTF">2026-07-23T19:45:00Z</dcterms:created>
  <dcterms:modified xsi:type="dcterms:W3CDTF">2026-07-23T19:45:00Z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0x010100C672B31B59B2614CBCA4DED6A633C391</vt:lpwstr>
  </property>
  <property fmtid="{D5CDD505-2E9C-101B-9397-08002B2CF9AE}" pid="3" name="MediaServiceImageTags">
    <vt:lpwstr/>
  </property>
</Properties>
</file>