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F7B2B" w14:textId="77777777" w:rsidR="00AC725C" w:rsidRPr="00AC725C" w:rsidRDefault="00AC725C" w:rsidP="00AC725C">
      <w:pPr>
        <w:jc w:val="center"/>
        <w:rPr>
          <w:i/>
          <w:iCs/>
        </w:rPr>
      </w:pPr>
      <w:r w:rsidRPr="00AC725C">
        <w:rPr>
          <w:i/>
          <w:iCs/>
        </w:rPr>
        <w:t>This template has been developed to support you in developing your plan</w:t>
      </w:r>
    </w:p>
    <w:p w14:paraId="1964F84A" w14:textId="77777777" w:rsidR="00AC725C" w:rsidRPr="00B652CD" w:rsidRDefault="00AC725C" w:rsidP="00AC725C">
      <w:pPr>
        <w:pStyle w:val="Heading2"/>
        <w:rPr>
          <w:b/>
          <w:color w:val="C00000"/>
        </w:rPr>
      </w:pPr>
      <w:bookmarkStart w:id="0" w:name="_Toc42803530"/>
      <w:r w:rsidRPr="00B652CD">
        <w:rPr>
          <w:b/>
          <w:color w:val="C00000"/>
        </w:rPr>
        <w:t>R</w:t>
      </w:r>
      <w:r>
        <w:rPr>
          <w:b/>
          <w:color w:val="C00000"/>
        </w:rPr>
        <w:t>ESPONSE PLAN</w:t>
      </w:r>
      <w:bookmarkEnd w:id="0"/>
    </w:p>
    <w:tbl>
      <w:tblPr>
        <w:tblStyle w:val="TableGrid"/>
        <w:tblW w:w="10206" w:type="dxa"/>
        <w:tblInd w:w="-572" w:type="dxa"/>
        <w:tblLook w:val="04A0" w:firstRow="1" w:lastRow="0" w:firstColumn="1" w:lastColumn="0" w:noHBand="0" w:noVBand="1"/>
      </w:tblPr>
      <w:tblGrid>
        <w:gridCol w:w="10206"/>
      </w:tblGrid>
      <w:tr w:rsidR="00AC725C" w14:paraId="69DB6580" w14:textId="77777777" w:rsidTr="00E07742">
        <w:tc>
          <w:tcPr>
            <w:tcW w:w="10206" w:type="dxa"/>
          </w:tcPr>
          <w:p w14:paraId="5195F64A" w14:textId="77777777" w:rsidR="00AC725C" w:rsidRPr="00344E4C" w:rsidRDefault="00AC725C" w:rsidP="00FA2CBE">
            <w:pPr>
              <w:rPr>
                <w:color w:val="D9D9D9" w:themeColor="background1" w:themeShade="D9"/>
              </w:rPr>
            </w:pPr>
            <w:r>
              <w:t>Individual (over the age of 18) designated to oversee and ensure the implementation and adherence of safety and public health guidelines</w:t>
            </w:r>
            <w:r>
              <w:rPr>
                <w:color w:val="D9D9D9" w:themeColor="background1" w:themeShade="D9"/>
              </w:rPr>
              <w:t xml:space="preserve"> Federal, Provincial, Municipal, Skate Canada Return to Skating Guidelines, Skate Canada: Alberta-NWT/Nunavut Protocols, and Guidelines</w:t>
            </w:r>
          </w:p>
          <w:p w14:paraId="011652B2" w14:textId="77777777" w:rsidR="00AC725C" w:rsidRDefault="00AC725C" w:rsidP="00FA2CBE">
            <w:r>
              <w:t xml:space="preserve">Name: </w:t>
            </w:r>
          </w:p>
          <w:p w14:paraId="506F3A06" w14:textId="77777777" w:rsidR="00AC725C" w:rsidRDefault="00AC725C" w:rsidP="00FA2CBE">
            <w:r>
              <w:t>Email:</w:t>
            </w:r>
          </w:p>
          <w:p w14:paraId="5611DD55" w14:textId="77777777" w:rsidR="00AC725C" w:rsidRDefault="00AC725C" w:rsidP="00FA2CBE">
            <w:r>
              <w:t>Contact #:</w:t>
            </w:r>
          </w:p>
          <w:p w14:paraId="0664F36E" w14:textId="77777777" w:rsidR="00AC725C" w:rsidRDefault="00AC725C" w:rsidP="00FA2CBE"/>
        </w:tc>
      </w:tr>
      <w:tr w:rsidR="00AC725C" w14:paraId="6033469B" w14:textId="77777777" w:rsidTr="00E07742">
        <w:tc>
          <w:tcPr>
            <w:tcW w:w="10206" w:type="dxa"/>
          </w:tcPr>
          <w:p w14:paraId="20D1D597" w14:textId="77777777" w:rsidR="00AC725C" w:rsidRDefault="00AC725C" w:rsidP="00FA2CBE">
            <w:r>
              <w:t>Protocol for individuals to report if they are unwell, become unwell during training or show signs of acute respiratory infection</w:t>
            </w:r>
          </w:p>
          <w:p w14:paraId="2CFBBF86" w14:textId="77777777" w:rsidR="00AC725C" w:rsidRPr="0001144D" w:rsidRDefault="00AC725C" w:rsidP="00FA2CBE">
            <w:pPr>
              <w:rPr>
                <w:i/>
                <w:iCs/>
                <w:color w:val="BFBFBF" w:themeColor="background1" w:themeShade="BF"/>
                <w:sz w:val="20"/>
                <w:szCs w:val="20"/>
              </w:rPr>
            </w:pPr>
            <w:r w:rsidRPr="0001144D">
              <w:rPr>
                <w:i/>
                <w:iCs/>
                <w:color w:val="BFBFBF" w:themeColor="background1" w:themeShade="BF"/>
                <w:sz w:val="20"/>
                <w:szCs w:val="20"/>
              </w:rPr>
              <w:t>Refer to:</w:t>
            </w:r>
          </w:p>
          <w:p w14:paraId="50EF3DF6" w14:textId="77777777" w:rsidR="00AC725C" w:rsidRPr="0001144D" w:rsidRDefault="00AC725C" w:rsidP="00FA2CBE">
            <w:pPr>
              <w:rPr>
                <w:i/>
                <w:iCs/>
                <w:color w:val="BFBFBF" w:themeColor="background1" w:themeShade="BF"/>
                <w:sz w:val="20"/>
                <w:szCs w:val="20"/>
              </w:rPr>
            </w:pPr>
            <w:r w:rsidRPr="0001144D">
              <w:rPr>
                <w:i/>
                <w:iCs/>
                <w:color w:val="BFBFBF" w:themeColor="background1" w:themeShade="BF"/>
                <w:sz w:val="20"/>
                <w:szCs w:val="20"/>
              </w:rPr>
              <w:t>Skate Canada: Alberta-NWT/Nunavut Outbre</w:t>
            </w:r>
            <w:r>
              <w:rPr>
                <w:i/>
                <w:iCs/>
                <w:color w:val="BFBFBF" w:themeColor="background1" w:themeShade="BF"/>
                <w:sz w:val="20"/>
                <w:szCs w:val="20"/>
              </w:rPr>
              <w:t>ak Procedure Template on page 25</w:t>
            </w:r>
            <w:r w:rsidRPr="0001144D">
              <w:rPr>
                <w:i/>
                <w:iCs/>
                <w:color w:val="BFBFBF" w:themeColor="background1" w:themeShade="BF"/>
                <w:sz w:val="20"/>
                <w:szCs w:val="20"/>
              </w:rPr>
              <w:t xml:space="preserve"> of the Return to Skating Playbook </w:t>
            </w:r>
          </w:p>
          <w:p w14:paraId="0528EEBF" w14:textId="77777777" w:rsidR="00AC725C" w:rsidRPr="0001144D" w:rsidRDefault="00AC725C" w:rsidP="00FA2CBE">
            <w:pPr>
              <w:rPr>
                <w:i/>
                <w:iCs/>
                <w:color w:val="BFBFBF" w:themeColor="background1" w:themeShade="BF"/>
                <w:sz w:val="20"/>
                <w:szCs w:val="20"/>
              </w:rPr>
            </w:pPr>
            <w:r w:rsidRPr="0001144D">
              <w:rPr>
                <w:i/>
                <w:iCs/>
                <w:color w:val="BFBFBF" w:themeColor="background1" w:themeShade="BF"/>
                <w:sz w:val="20"/>
                <w:szCs w:val="20"/>
              </w:rPr>
              <w:t>Skate Canada: Alberta-NWT/Nunavut Il</w:t>
            </w:r>
            <w:r>
              <w:rPr>
                <w:i/>
                <w:iCs/>
                <w:color w:val="BFBFBF" w:themeColor="background1" w:themeShade="BF"/>
                <w:sz w:val="20"/>
                <w:szCs w:val="20"/>
              </w:rPr>
              <w:t>lness Policy Template on page 26</w:t>
            </w:r>
            <w:r w:rsidRPr="0001144D">
              <w:rPr>
                <w:i/>
                <w:iCs/>
                <w:color w:val="BFBFBF" w:themeColor="background1" w:themeShade="BF"/>
                <w:sz w:val="20"/>
                <w:szCs w:val="20"/>
              </w:rPr>
              <w:t xml:space="preserve"> of the Return to Skating Playbook</w:t>
            </w:r>
          </w:p>
          <w:p w14:paraId="0E5BC9D7" w14:textId="77777777" w:rsidR="00AC725C" w:rsidRDefault="00AC725C" w:rsidP="00FA2CBE">
            <w:pPr>
              <w:rPr>
                <w:i/>
                <w:iCs/>
                <w:color w:val="BFBFBF" w:themeColor="background1" w:themeShade="BF"/>
              </w:rPr>
            </w:pPr>
          </w:p>
          <w:p w14:paraId="725AF646" w14:textId="77777777" w:rsidR="00AC725C" w:rsidRPr="0001144D" w:rsidRDefault="00AC725C" w:rsidP="00FA2CBE">
            <w:r w:rsidRPr="0001144D">
              <w:t>Who does the participant or individual report to?</w:t>
            </w:r>
            <w:r>
              <w:t xml:space="preserve"> (Club or Skating School Director)</w:t>
            </w:r>
          </w:p>
          <w:p w14:paraId="26A6CBF9" w14:textId="77777777" w:rsidR="00AC725C" w:rsidRPr="0001144D" w:rsidRDefault="00AC725C" w:rsidP="00FA2CBE">
            <w:pPr>
              <w:rPr>
                <w:color w:val="BFBFBF" w:themeColor="background1" w:themeShade="BF"/>
              </w:rPr>
            </w:pPr>
          </w:p>
          <w:p w14:paraId="67EBE2B3" w14:textId="77777777" w:rsidR="00AC725C" w:rsidRDefault="00AC725C" w:rsidP="00FA2CBE"/>
          <w:p w14:paraId="5F64E5A9" w14:textId="77777777" w:rsidR="00AC725C" w:rsidRDefault="00AC725C" w:rsidP="00FA2CBE">
            <w:r w:rsidRPr="0001144D">
              <w:t>Role and Responsibility of Club:</w:t>
            </w:r>
          </w:p>
          <w:p w14:paraId="3CCB6F2B" w14:textId="77777777" w:rsidR="00AC725C" w:rsidRDefault="00AC725C" w:rsidP="00FA2CBE"/>
          <w:p w14:paraId="6374983D" w14:textId="77777777" w:rsidR="00AC725C" w:rsidRDefault="00AC725C" w:rsidP="00FA2CBE"/>
          <w:p w14:paraId="0B015147" w14:textId="77777777" w:rsidR="00AC725C" w:rsidRDefault="00AC725C" w:rsidP="00FA2CBE"/>
          <w:p w14:paraId="4C97C099" w14:textId="77777777" w:rsidR="00AC725C" w:rsidRDefault="00AC725C" w:rsidP="00FA2CBE"/>
          <w:p w14:paraId="74C48313" w14:textId="77777777" w:rsidR="00AC725C" w:rsidRDefault="00AC725C" w:rsidP="00FA2CBE"/>
          <w:p w14:paraId="31E55369" w14:textId="77777777" w:rsidR="00AC725C" w:rsidRPr="0001144D" w:rsidRDefault="00AC725C" w:rsidP="00FA2CBE"/>
          <w:p w14:paraId="45BD9F03" w14:textId="77777777" w:rsidR="00AC725C" w:rsidRPr="0001144D" w:rsidRDefault="00AC725C" w:rsidP="00FA2CBE">
            <w:pPr>
              <w:rPr>
                <w:color w:val="BFBFBF" w:themeColor="background1" w:themeShade="BF"/>
              </w:rPr>
            </w:pPr>
          </w:p>
          <w:p w14:paraId="168A14F4" w14:textId="77777777" w:rsidR="00AC725C" w:rsidRPr="0001144D" w:rsidRDefault="00AC725C" w:rsidP="00FA2CBE">
            <w:r w:rsidRPr="0001144D">
              <w:t>Role and Responsibility of Coach:</w:t>
            </w:r>
          </w:p>
          <w:p w14:paraId="4A528678" w14:textId="77777777" w:rsidR="00AC725C" w:rsidRDefault="00AC725C" w:rsidP="00FA2CBE"/>
          <w:p w14:paraId="5AFD7B6A" w14:textId="77777777" w:rsidR="00AC725C" w:rsidRDefault="00AC725C" w:rsidP="00FA2CBE"/>
          <w:p w14:paraId="497478D5" w14:textId="77777777" w:rsidR="00AC725C" w:rsidRDefault="00AC725C" w:rsidP="00FA2CBE"/>
          <w:p w14:paraId="144C6FBA" w14:textId="77777777" w:rsidR="00AC725C" w:rsidRDefault="00AC725C" w:rsidP="00FA2CBE"/>
          <w:p w14:paraId="5366FF12" w14:textId="77777777" w:rsidR="00AC725C" w:rsidRDefault="00AC725C" w:rsidP="00FA2CBE"/>
          <w:p w14:paraId="315440D6" w14:textId="77777777" w:rsidR="00AC725C" w:rsidRDefault="00AC725C" w:rsidP="00FA2CBE"/>
          <w:p w14:paraId="08482FC8" w14:textId="77777777" w:rsidR="00AC725C" w:rsidRPr="0001144D" w:rsidRDefault="00AC725C" w:rsidP="00FA2CBE"/>
          <w:p w14:paraId="545DBD8F" w14:textId="77777777" w:rsidR="00AC725C" w:rsidRPr="0001144D" w:rsidRDefault="00AC725C" w:rsidP="00FA2CBE">
            <w:r w:rsidRPr="0001144D">
              <w:t>Role and Responsibility of Facility (Staff):</w:t>
            </w:r>
          </w:p>
          <w:p w14:paraId="2B3DEFBE" w14:textId="77777777" w:rsidR="00AC725C" w:rsidRDefault="00AC725C" w:rsidP="00FA2CBE"/>
          <w:p w14:paraId="022308DF" w14:textId="77777777" w:rsidR="00AC725C" w:rsidRDefault="00AC725C" w:rsidP="00FA2CBE"/>
          <w:p w14:paraId="1517F302" w14:textId="77777777" w:rsidR="00AC725C" w:rsidRDefault="00AC725C" w:rsidP="00FA2CBE"/>
          <w:p w14:paraId="52D25CB5" w14:textId="664D80EA" w:rsidR="00AC725C" w:rsidRDefault="00AC725C" w:rsidP="00FA2CBE"/>
          <w:p w14:paraId="46576FA4" w14:textId="2362D03B" w:rsidR="00AC725C" w:rsidRDefault="00AC725C" w:rsidP="00FA2CBE"/>
          <w:p w14:paraId="20DB1F42" w14:textId="77777777" w:rsidR="00AC725C" w:rsidRDefault="00AC725C" w:rsidP="00FA2CBE"/>
          <w:p w14:paraId="6B3B7972" w14:textId="77777777" w:rsidR="00AC725C" w:rsidRDefault="00AC725C" w:rsidP="00FA2CBE"/>
          <w:p w14:paraId="63AF079E" w14:textId="77777777" w:rsidR="00AC725C" w:rsidRDefault="00AC725C" w:rsidP="00FA2CBE"/>
          <w:p w14:paraId="4CC42651" w14:textId="77777777" w:rsidR="00AC725C" w:rsidRPr="0001144D" w:rsidRDefault="00AC725C" w:rsidP="00FA2CBE"/>
          <w:p w14:paraId="1BFEDD2D" w14:textId="77777777" w:rsidR="00AC725C" w:rsidRPr="00166098" w:rsidRDefault="00AC725C" w:rsidP="00FA2CBE">
            <w:pPr>
              <w:rPr>
                <w:color w:val="BFBFBF" w:themeColor="background1" w:themeShade="BF"/>
              </w:rPr>
            </w:pPr>
            <w:r w:rsidRPr="0001144D">
              <w:lastRenderedPageBreak/>
              <w:t>Procedure to Follow for Rapid Response:</w:t>
            </w:r>
            <w:r>
              <w:t xml:space="preserve"> </w:t>
            </w:r>
            <w:r>
              <w:rPr>
                <w:color w:val="BFBFBF" w:themeColor="background1" w:themeShade="BF"/>
              </w:rPr>
              <w:t xml:space="preserve">The following is an example and should be reviewed and expanded as necessary specific to municipal, facility, or club/skating school additional procedures </w:t>
            </w:r>
          </w:p>
          <w:p w14:paraId="1B77C278" w14:textId="77777777" w:rsidR="00AC725C" w:rsidRDefault="00AC725C" w:rsidP="00AC725C">
            <w:pPr>
              <w:pStyle w:val="ListParagraph"/>
              <w:numPr>
                <w:ilvl w:val="0"/>
                <w:numId w:val="1"/>
              </w:numPr>
              <w:rPr>
                <w:i/>
                <w:iCs/>
                <w:color w:val="BFBFBF" w:themeColor="background1" w:themeShade="BF"/>
              </w:rPr>
            </w:pPr>
            <w:r w:rsidRPr="0001144D">
              <w:rPr>
                <w:i/>
                <w:iCs/>
                <w:color w:val="BFBFBF" w:themeColor="background1" w:themeShade="BF"/>
              </w:rPr>
              <w:t>Immediate isolation of the symptomatic participation from others, including arrangement for safe travel home (e</w:t>
            </w:r>
            <w:r>
              <w:rPr>
                <w:i/>
                <w:iCs/>
                <w:color w:val="BFBFBF" w:themeColor="background1" w:themeShade="BF"/>
              </w:rPr>
              <w:t>.</w:t>
            </w:r>
            <w:r w:rsidRPr="0001144D">
              <w:rPr>
                <w:i/>
                <w:iCs/>
                <w:color w:val="BFBFBF" w:themeColor="background1" w:themeShade="BF"/>
              </w:rPr>
              <w:t>g</w:t>
            </w:r>
            <w:r>
              <w:rPr>
                <w:i/>
                <w:iCs/>
                <w:color w:val="BFBFBF" w:themeColor="background1" w:themeShade="BF"/>
              </w:rPr>
              <w:t>.</w:t>
            </w:r>
            <w:r w:rsidRPr="0001144D">
              <w:rPr>
                <w:i/>
                <w:iCs/>
                <w:color w:val="BFBFBF" w:themeColor="background1" w:themeShade="BF"/>
              </w:rPr>
              <w:t xml:space="preserve"> no public transit)</w:t>
            </w:r>
          </w:p>
          <w:p w14:paraId="5C6C3522" w14:textId="77777777" w:rsidR="00AC725C" w:rsidRPr="0001144D" w:rsidRDefault="00AC725C" w:rsidP="00AC725C">
            <w:pPr>
              <w:pStyle w:val="ListParagraph"/>
              <w:numPr>
                <w:ilvl w:val="0"/>
                <w:numId w:val="1"/>
              </w:numPr>
              <w:rPr>
                <w:i/>
                <w:iCs/>
                <w:color w:val="BFBFBF" w:themeColor="background1" w:themeShade="BF"/>
              </w:rPr>
            </w:pPr>
            <w:r>
              <w:rPr>
                <w:i/>
                <w:iCs/>
                <w:color w:val="BFBFBF" w:themeColor="background1" w:themeShade="BF"/>
              </w:rPr>
              <w:t>Individuals should complete the AHS Self-Assessment tool to determine if COVID-19 testing is required</w:t>
            </w:r>
          </w:p>
          <w:p w14:paraId="3E3F3464" w14:textId="77777777" w:rsidR="00AC725C" w:rsidRPr="0001144D" w:rsidRDefault="00AC725C" w:rsidP="00AC725C">
            <w:pPr>
              <w:pStyle w:val="ListParagraph"/>
              <w:numPr>
                <w:ilvl w:val="0"/>
                <w:numId w:val="1"/>
              </w:numPr>
              <w:rPr>
                <w:i/>
                <w:iCs/>
                <w:color w:val="BFBFBF" w:themeColor="background1" w:themeShade="BF"/>
              </w:rPr>
            </w:pPr>
            <w:r w:rsidRPr="0001144D">
              <w:rPr>
                <w:i/>
                <w:iCs/>
                <w:color w:val="BFBFBF" w:themeColor="background1" w:themeShade="BF"/>
              </w:rPr>
              <w:t>Consideration of suspension or temporary cancellation of the training group or event</w:t>
            </w:r>
          </w:p>
          <w:p w14:paraId="19C9AE68" w14:textId="77777777" w:rsidR="00AC725C" w:rsidRPr="0001144D" w:rsidRDefault="00AC725C" w:rsidP="00AC725C">
            <w:pPr>
              <w:pStyle w:val="ListParagraph"/>
              <w:numPr>
                <w:ilvl w:val="0"/>
                <w:numId w:val="1"/>
              </w:numPr>
              <w:rPr>
                <w:i/>
                <w:iCs/>
                <w:color w:val="BFBFBF" w:themeColor="background1" w:themeShade="BF"/>
              </w:rPr>
            </w:pPr>
            <w:r>
              <w:rPr>
                <w:i/>
                <w:iCs/>
                <w:color w:val="BFBFBF" w:themeColor="background1" w:themeShade="BF"/>
              </w:rPr>
              <w:t>Using a “wipe twice” method, i</w:t>
            </w:r>
            <w:r w:rsidRPr="0001144D">
              <w:rPr>
                <w:i/>
                <w:iCs/>
                <w:color w:val="BFBFBF" w:themeColor="background1" w:themeShade="BF"/>
              </w:rPr>
              <w:t xml:space="preserve">mmediate cleaning </w:t>
            </w:r>
            <w:r w:rsidRPr="0001144D">
              <w:rPr>
                <w:i/>
                <w:iCs/>
                <w:color w:val="BFBFBF" w:themeColor="background1" w:themeShade="BF"/>
                <w:u w:val="single"/>
              </w:rPr>
              <w:t>and</w:t>
            </w:r>
            <w:r w:rsidRPr="0001144D">
              <w:rPr>
                <w:i/>
                <w:iCs/>
                <w:color w:val="BFBFBF" w:themeColor="background1" w:themeShade="BF"/>
              </w:rPr>
              <w:t xml:space="preserve"> disinfecting of all equipment and surfaces that may have </w:t>
            </w:r>
            <w:proofErr w:type="gramStart"/>
            <w:r w:rsidRPr="0001144D">
              <w:rPr>
                <w:i/>
                <w:iCs/>
                <w:color w:val="BFBFBF" w:themeColor="background1" w:themeShade="BF"/>
              </w:rPr>
              <w:t>come into contact with</w:t>
            </w:r>
            <w:proofErr w:type="gramEnd"/>
            <w:r w:rsidRPr="0001144D">
              <w:rPr>
                <w:i/>
                <w:iCs/>
                <w:color w:val="BFBFBF" w:themeColor="background1" w:themeShade="BF"/>
              </w:rPr>
              <w:t xml:space="preserve"> the symptomatic participant</w:t>
            </w:r>
          </w:p>
          <w:p w14:paraId="69348998" w14:textId="77777777" w:rsidR="00AC725C" w:rsidRPr="0001144D" w:rsidRDefault="00AC725C" w:rsidP="00AC725C">
            <w:pPr>
              <w:pStyle w:val="ListParagraph"/>
              <w:numPr>
                <w:ilvl w:val="0"/>
                <w:numId w:val="1"/>
              </w:numPr>
              <w:rPr>
                <w:i/>
                <w:iCs/>
                <w:color w:val="BFBFBF" w:themeColor="background1" w:themeShade="BF"/>
              </w:rPr>
            </w:pPr>
            <w:r w:rsidRPr="0001144D">
              <w:rPr>
                <w:i/>
                <w:iCs/>
                <w:color w:val="BFBFBF" w:themeColor="background1" w:themeShade="BF"/>
              </w:rPr>
              <w:t>Immediate Performance of hand hygiene by remaining participants</w:t>
            </w:r>
          </w:p>
          <w:p w14:paraId="1F8F86CE" w14:textId="77777777" w:rsidR="00AC725C" w:rsidRPr="00316122" w:rsidRDefault="00AC725C" w:rsidP="00FA2CBE">
            <w:pPr>
              <w:rPr>
                <w:i/>
                <w:iCs/>
                <w:color w:val="BFBFBF" w:themeColor="background1" w:themeShade="BF"/>
              </w:rPr>
            </w:pPr>
          </w:p>
        </w:tc>
      </w:tr>
      <w:tr w:rsidR="00AC725C" w14:paraId="28E353AD" w14:textId="77777777" w:rsidTr="00E07742">
        <w:tc>
          <w:tcPr>
            <w:tcW w:w="10206" w:type="dxa"/>
          </w:tcPr>
          <w:p w14:paraId="2A2883DF" w14:textId="77777777" w:rsidR="00AC725C" w:rsidRDefault="00AC725C" w:rsidP="00FA2CBE">
            <w:r>
              <w:lastRenderedPageBreak/>
              <w:t>Protocol for staff (club, skating school or facility), skaters, coaches, parents, members and volunteers after a COVID-19 diagnosis</w:t>
            </w:r>
          </w:p>
          <w:p w14:paraId="6F57DA80" w14:textId="77777777" w:rsidR="00AC725C" w:rsidRDefault="00AC725C" w:rsidP="00FA2CBE"/>
          <w:p w14:paraId="18664E33" w14:textId="77777777" w:rsidR="00AC725C" w:rsidRDefault="00AC725C" w:rsidP="00FA2CBE"/>
          <w:p w14:paraId="27D2AB02" w14:textId="77777777" w:rsidR="00AC725C" w:rsidRDefault="00AC725C" w:rsidP="00FA2CBE"/>
          <w:p w14:paraId="57F73335" w14:textId="77777777" w:rsidR="00AC725C" w:rsidRDefault="00AC725C" w:rsidP="00FA2CBE"/>
          <w:p w14:paraId="41745D08" w14:textId="77777777" w:rsidR="00AC725C" w:rsidRDefault="00AC725C" w:rsidP="00FA2CBE"/>
          <w:p w14:paraId="2821E183" w14:textId="77777777" w:rsidR="00AC725C" w:rsidRDefault="00AC725C" w:rsidP="00FA2CBE"/>
          <w:p w14:paraId="36D51DC1" w14:textId="77777777" w:rsidR="00AC725C" w:rsidRDefault="00AC725C" w:rsidP="00FA2CBE"/>
        </w:tc>
      </w:tr>
      <w:tr w:rsidR="00AC725C" w14:paraId="6D4DD923" w14:textId="77777777" w:rsidTr="00E07742">
        <w:tc>
          <w:tcPr>
            <w:tcW w:w="10206" w:type="dxa"/>
          </w:tcPr>
          <w:p w14:paraId="340DD02A" w14:textId="77777777" w:rsidR="00AC725C" w:rsidRDefault="00AC725C" w:rsidP="00FA2CBE">
            <w:r>
              <w:t>Protocol for individuals to report to the club if they have developed or been exposed to someone with COVID-19</w:t>
            </w:r>
          </w:p>
          <w:p w14:paraId="10F7BD91" w14:textId="77777777" w:rsidR="00AC725C" w:rsidRDefault="00AC725C" w:rsidP="00FA2CBE"/>
          <w:p w14:paraId="0B302325" w14:textId="77777777" w:rsidR="00AC725C" w:rsidRDefault="00AC725C" w:rsidP="00FA2CBE"/>
          <w:p w14:paraId="50C0F026" w14:textId="77777777" w:rsidR="00AC725C" w:rsidRDefault="00AC725C" w:rsidP="00FA2CBE"/>
          <w:p w14:paraId="14C9B401" w14:textId="77777777" w:rsidR="00AC725C" w:rsidRDefault="00AC725C" w:rsidP="00FA2CBE"/>
          <w:p w14:paraId="190B47CF" w14:textId="77777777" w:rsidR="00AC725C" w:rsidRDefault="00AC725C" w:rsidP="00FA2CBE"/>
          <w:p w14:paraId="60CE8193" w14:textId="77777777" w:rsidR="00AC725C" w:rsidRDefault="00AC725C" w:rsidP="00FA2CBE"/>
        </w:tc>
      </w:tr>
      <w:tr w:rsidR="00AC725C" w14:paraId="0F5CBAFF" w14:textId="77777777" w:rsidTr="00E07742">
        <w:tc>
          <w:tcPr>
            <w:tcW w:w="10206" w:type="dxa"/>
          </w:tcPr>
          <w:p w14:paraId="5E9013C4" w14:textId="77777777" w:rsidR="00AC725C" w:rsidRDefault="00AC725C" w:rsidP="00FA2CBE">
            <w:r>
              <w:t>Procedure to notify Alberta Health Authority and external stakeholders (</w:t>
            </w:r>
            <w:proofErr w:type="spellStart"/>
            <w:r>
              <w:t>ie</w:t>
            </w:r>
            <w:proofErr w:type="spellEnd"/>
            <w:r>
              <w:t xml:space="preserve"> Skate Canada: Alberta-NWT/Nunavut Section Office, Facility Management of any suspected or positive cases</w:t>
            </w:r>
          </w:p>
          <w:p w14:paraId="58533060" w14:textId="77777777" w:rsidR="00AC725C" w:rsidRDefault="00AC725C" w:rsidP="00FA2CBE"/>
          <w:p w14:paraId="0A73BB7A" w14:textId="77777777" w:rsidR="00AC725C" w:rsidRDefault="00AC725C" w:rsidP="00FA2CBE"/>
          <w:p w14:paraId="14EC00AE" w14:textId="77777777" w:rsidR="00AC725C" w:rsidRDefault="00AC725C" w:rsidP="00FA2CBE"/>
          <w:p w14:paraId="3CE2C005" w14:textId="77777777" w:rsidR="00AC725C" w:rsidRDefault="00AC725C" w:rsidP="00FA2CBE"/>
          <w:p w14:paraId="61ED4B1E" w14:textId="77777777" w:rsidR="00AC725C" w:rsidRDefault="00AC725C" w:rsidP="00FA2CBE"/>
          <w:p w14:paraId="6767ACCA" w14:textId="77777777" w:rsidR="00AC725C" w:rsidRDefault="00AC725C" w:rsidP="00FA2CBE"/>
        </w:tc>
      </w:tr>
      <w:tr w:rsidR="00AC725C" w14:paraId="50D2613C" w14:textId="77777777" w:rsidTr="00E07742">
        <w:tc>
          <w:tcPr>
            <w:tcW w:w="10206" w:type="dxa"/>
          </w:tcPr>
          <w:p w14:paraId="737E748B" w14:textId="77777777" w:rsidR="00AC725C" w:rsidRDefault="00AC725C" w:rsidP="00FA2CBE">
            <w:r>
              <w:t>Procedure to modify, restrict, postpone or cancel training sessions based on the evolving COVID-19 pandemic</w:t>
            </w:r>
          </w:p>
          <w:p w14:paraId="5549E345" w14:textId="77777777" w:rsidR="00AC725C" w:rsidRPr="00344E4C" w:rsidRDefault="00AC725C" w:rsidP="00FA2CBE">
            <w:pPr>
              <w:rPr>
                <w:i/>
                <w:iCs/>
                <w:color w:val="D9D9D9" w:themeColor="background1" w:themeShade="D9"/>
              </w:rPr>
            </w:pPr>
            <w:r>
              <w:rPr>
                <w:i/>
                <w:iCs/>
                <w:color w:val="D9D9D9" w:themeColor="background1" w:themeShade="D9"/>
              </w:rPr>
              <w:t xml:space="preserve">Outline who is authorized to cancel, and what the cancellation/refund policy is </w:t>
            </w:r>
          </w:p>
          <w:p w14:paraId="0EA0A1C4" w14:textId="77777777" w:rsidR="00AC725C" w:rsidRDefault="00AC725C" w:rsidP="00FA2CBE"/>
          <w:p w14:paraId="436A8B8F" w14:textId="77777777" w:rsidR="00AC725C" w:rsidRDefault="00AC725C" w:rsidP="00FA2CBE"/>
          <w:p w14:paraId="6978BEFE" w14:textId="77777777" w:rsidR="00AC725C" w:rsidRDefault="00AC725C" w:rsidP="00FA2CBE"/>
          <w:p w14:paraId="4686BED9" w14:textId="77777777" w:rsidR="00AC725C" w:rsidRDefault="00AC725C" w:rsidP="00FA2CBE"/>
          <w:p w14:paraId="3A545875" w14:textId="77777777" w:rsidR="00AC725C" w:rsidRDefault="00AC725C" w:rsidP="00FA2CBE"/>
        </w:tc>
      </w:tr>
      <w:tr w:rsidR="00AC725C" w14:paraId="54AC2DB2" w14:textId="77777777" w:rsidTr="00E07742">
        <w:tc>
          <w:tcPr>
            <w:tcW w:w="10206" w:type="dxa"/>
          </w:tcPr>
          <w:p w14:paraId="31E927BE" w14:textId="77777777" w:rsidR="00AC725C" w:rsidRDefault="00AC725C" w:rsidP="00FA2CBE">
            <w:pPr>
              <w:rPr>
                <w:color w:val="D9D9D9" w:themeColor="background1" w:themeShade="D9"/>
              </w:rPr>
            </w:pPr>
            <w:r>
              <w:lastRenderedPageBreak/>
              <w:t>Communication Plan to keep staff, coaches, skaters, parents, and volunteers informed during Return to Play Phases</w:t>
            </w:r>
            <w:r>
              <w:rPr>
                <w:color w:val="D9D9D9" w:themeColor="background1" w:themeShade="D9"/>
              </w:rPr>
              <w:t xml:space="preserve"> </w:t>
            </w:r>
          </w:p>
          <w:p w14:paraId="58A681E8" w14:textId="77777777" w:rsidR="00AC725C" w:rsidRDefault="00AC725C" w:rsidP="00FA2CBE">
            <w:pPr>
              <w:rPr>
                <w:color w:val="D9D9D9" w:themeColor="background1" w:themeShade="D9"/>
              </w:rPr>
            </w:pPr>
          </w:p>
          <w:p w14:paraId="06D291FA" w14:textId="77777777" w:rsidR="00AC725C" w:rsidRPr="00344E4C" w:rsidRDefault="00AC725C" w:rsidP="00FA2CBE">
            <w:pPr>
              <w:rPr>
                <w:i/>
                <w:iCs/>
                <w:color w:val="D9D9D9" w:themeColor="background1" w:themeShade="D9"/>
              </w:rPr>
            </w:pPr>
            <w:r w:rsidRPr="00344E4C">
              <w:rPr>
                <w:i/>
                <w:iCs/>
                <w:color w:val="D9D9D9" w:themeColor="background1" w:themeShade="D9"/>
              </w:rPr>
              <w:t>Include</w:t>
            </w:r>
            <w:r>
              <w:rPr>
                <w:i/>
                <w:iCs/>
                <w:color w:val="D9D9D9" w:themeColor="background1" w:themeShade="D9"/>
              </w:rPr>
              <w:t xml:space="preserve"> a</w:t>
            </w:r>
            <w:r w:rsidRPr="00344E4C">
              <w:rPr>
                <w:i/>
                <w:iCs/>
                <w:color w:val="D9D9D9" w:themeColor="background1" w:themeShade="D9"/>
              </w:rPr>
              <w:t xml:space="preserve"> procedure to ensure personal information collected </w:t>
            </w:r>
            <w:r>
              <w:rPr>
                <w:i/>
                <w:iCs/>
                <w:color w:val="D9D9D9" w:themeColor="background1" w:themeShade="D9"/>
              </w:rPr>
              <w:t>and</w:t>
            </w:r>
            <w:r w:rsidRPr="00344E4C">
              <w:rPr>
                <w:i/>
                <w:iCs/>
                <w:color w:val="D9D9D9" w:themeColor="background1" w:themeShade="D9"/>
              </w:rPr>
              <w:t xml:space="preserve"> safely managed and protected.  </w:t>
            </w:r>
          </w:p>
          <w:p w14:paraId="5736DE7D" w14:textId="77777777" w:rsidR="00AC725C" w:rsidRDefault="00AC725C" w:rsidP="00FA2CBE"/>
          <w:p w14:paraId="6F0243DD" w14:textId="77777777" w:rsidR="00AC725C" w:rsidRDefault="00AC725C" w:rsidP="00FA2CBE">
            <w:pPr>
              <w:rPr>
                <w:i/>
                <w:iCs/>
                <w:color w:val="D9D9D9" w:themeColor="background1" w:themeShade="D9"/>
              </w:rPr>
            </w:pPr>
            <w:r>
              <w:rPr>
                <w:i/>
                <w:iCs/>
                <w:color w:val="D9D9D9" w:themeColor="background1" w:themeShade="D9"/>
              </w:rPr>
              <w:t>Meetings to be held with stakeholders (facility, coaches, parents) for coordination, or education</w:t>
            </w:r>
            <w:bookmarkStart w:id="1" w:name="_GoBack"/>
            <w:bookmarkEnd w:id="1"/>
          </w:p>
          <w:p w14:paraId="44F2690D" w14:textId="77777777" w:rsidR="00AC725C" w:rsidRDefault="00AC725C" w:rsidP="00FA2CBE">
            <w:pPr>
              <w:rPr>
                <w:i/>
                <w:iCs/>
                <w:color w:val="D9D9D9" w:themeColor="background1" w:themeShade="D9"/>
              </w:rPr>
            </w:pPr>
          </w:p>
          <w:p w14:paraId="22B4E3A1" w14:textId="77777777" w:rsidR="00AC725C" w:rsidRPr="00344E4C" w:rsidRDefault="00AC725C" w:rsidP="00FA2CBE">
            <w:pPr>
              <w:rPr>
                <w:i/>
                <w:iCs/>
                <w:color w:val="D9D9D9" w:themeColor="background1" w:themeShade="D9"/>
              </w:rPr>
            </w:pPr>
            <w:r>
              <w:rPr>
                <w:i/>
                <w:iCs/>
                <w:color w:val="D9D9D9" w:themeColor="background1" w:themeShade="D9"/>
              </w:rPr>
              <w:t>Education/Training Materials i.e. how to properly wear or put on a mask</w:t>
            </w:r>
          </w:p>
          <w:p w14:paraId="108D4B0B" w14:textId="77777777" w:rsidR="00AC725C" w:rsidRDefault="00AC725C" w:rsidP="00FA2CBE"/>
          <w:p w14:paraId="17849747" w14:textId="77777777" w:rsidR="00AC725C" w:rsidRDefault="00AC725C" w:rsidP="00FA2CBE"/>
        </w:tc>
      </w:tr>
      <w:tr w:rsidR="00AC725C" w14:paraId="05D8BAB9" w14:textId="77777777" w:rsidTr="00E07742">
        <w:tc>
          <w:tcPr>
            <w:tcW w:w="10206" w:type="dxa"/>
          </w:tcPr>
          <w:p w14:paraId="6C61FAA0" w14:textId="77777777" w:rsidR="00AC725C" w:rsidRDefault="00AC725C" w:rsidP="00FA2CBE"/>
        </w:tc>
      </w:tr>
      <w:tr w:rsidR="00AC725C" w14:paraId="57EFCA85" w14:textId="77777777" w:rsidTr="00E07742">
        <w:tc>
          <w:tcPr>
            <w:tcW w:w="10206" w:type="dxa"/>
          </w:tcPr>
          <w:p w14:paraId="66800294" w14:textId="77777777" w:rsidR="00AC725C" w:rsidRDefault="00AC725C" w:rsidP="00FA2CBE"/>
        </w:tc>
      </w:tr>
    </w:tbl>
    <w:p w14:paraId="25393998" w14:textId="77777777" w:rsidR="00AC725C" w:rsidRDefault="00AC725C" w:rsidP="00AC725C"/>
    <w:p w14:paraId="1F633790" w14:textId="77777777" w:rsidR="00AC725C" w:rsidRPr="00B652CD" w:rsidRDefault="00AC725C" w:rsidP="00AC725C">
      <w:pPr>
        <w:pStyle w:val="Heading2"/>
        <w:rPr>
          <w:b/>
          <w:color w:val="C00000"/>
        </w:rPr>
      </w:pPr>
      <w:bookmarkStart w:id="2" w:name="_Toc42803531"/>
      <w:r w:rsidRPr="00B652CD">
        <w:rPr>
          <w:b/>
          <w:color w:val="C00000"/>
        </w:rPr>
        <w:t>FACILITY COORDINATION</w:t>
      </w:r>
      <w:bookmarkEnd w:id="2"/>
    </w:p>
    <w:tbl>
      <w:tblPr>
        <w:tblStyle w:val="TableGrid"/>
        <w:tblW w:w="0" w:type="auto"/>
        <w:tblInd w:w="-572" w:type="dxa"/>
        <w:tblLook w:val="04A0" w:firstRow="1" w:lastRow="0" w:firstColumn="1" w:lastColumn="0" w:noHBand="0" w:noVBand="1"/>
      </w:tblPr>
      <w:tblGrid>
        <w:gridCol w:w="10137"/>
      </w:tblGrid>
      <w:tr w:rsidR="00AC725C" w14:paraId="5C896A9B" w14:textId="77777777" w:rsidTr="00AC725C">
        <w:tc>
          <w:tcPr>
            <w:tcW w:w="10137" w:type="dxa"/>
          </w:tcPr>
          <w:p w14:paraId="3C5763C2" w14:textId="77777777" w:rsidR="00AC725C" w:rsidRDefault="00AC725C" w:rsidP="00FA2CBE">
            <w:r>
              <w:t>Signage required:</w:t>
            </w:r>
            <w:r>
              <w:rPr>
                <w:color w:val="BFBFBF" w:themeColor="background1" w:themeShade="BF"/>
              </w:rPr>
              <w:t xml:space="preserve"> See page 32 &amp; 36 of the Skate Canada: Alberta-NWT/Nunavut Playbook for examples</w:t>
            </w:r>
          </w:p>
          <w:p w14:paraId="7F9AD826" w14:textId="77777777" w:rsidR="00AC725C" w:rsidRDefault="00AC725C" w:rsidP="00FA2CBE">
            <w:pPr>
              <w:rPr>
                <w:color w:val="BFBFBF" w:themeColor="background1" w:themeShade="BF"/>
              </w:rPr>
            </w:pPr>
            <w:r>
              <w:t xml:space="preserve">Who is responsible for ensuring signage is posted or visible: </w:t>
            </w:r>
            <w:r>
              <w:rPr>
                <w:color w:val="BFBFBF" w:themeColor="background1" w:themeShade="BF"/>
              </w:rPr>
              <w:t xml:space="preserve">(Facility/Club or Skating School/Coach/Staff/Volunteer </w:t>
            </w:r>
            <w:proofErr w:type="gramStart"/>
            <w:r>
              <w:rPr>
                <w:color w:val="BFBFBF" w:themeColor="background1" w:themeShade="BF"/>
              </w:rPr>
              <w:t>i.e. Ice Captain)</w:t>
            </w:r>
            <w:proofErr w:type="gramEnd"/>
          </w:p>
          <w:p w14:paraId="72631F5D" w14:textId="77777777" w:rsidR="00AC725C" w:rsidRDefault="00AC725C" w:rsidP="00FA2CBE">
            <w:pPr>
              <w:rPr>
                <w:color w:val="BFBFBF" w:themeColor="background1" w:themeShade="BF"/>
              </w:rPr>
            </w:pPr>
          </w:p>
          <w:p w14:paraId="5FB732D6" w14:textId="77777777" w:rsidR="00AC725C" w:rsidRDefault="00AC725C" w:rsidP="00FA2CBE">
            <w:pPr>
              <w:rPr>
                <w:color w:val="BFBFBF" w:themeColor="background1" w:themeShade="BF"/>
              </w:rPr>
            </w:pPr>
          </w:p>
          <w:p w14:paraId="122625EB" w14:textId="77777777" w:rsidR="00AC725C" w:rsidRPr="00FB52CB" w:rsidRDefault="00AC725C" w:rsidP="00FA2CBE">
            <w:pPr>
              <w:rPr>
                <w:color w:val="BFBFBF" w:themeColor="background1" w:themeShade="BF"/>
              </w:rPr>
            </w:pPr>
          </w:p>
        </w:tc>
      </w:tr>
      <w:tr w:rsidR="00AC725C" w14:paraId="44CE5816" w14:textId="77777777" w:rsidTr="00AC725C">
        <w:tc>
          <w:tcPr>
            <w:tcW w:w="10137" w:type="dxa"/>
          </w:tcPr>
          <w:p w14:paraId="1ECBAC07" w14:textId="77777777" w:rsidR="00AC725C" w:rsidRDefault="00AC725C" w:rsidP="00FA2CBE">
            <w:pPr>
              <w:rPr>
                <w:color w:val="BFBFBF" w:themeColor="background1" w:themeShade="BF"/>
              </w:rPr>
            </w:pPr>
            <w:r>
              <w:t xml:space="preserve">Facility Map or outline identifying traffic flow, restricted areas, entrance and exit </w:t>
            </w:r>
            <w:r>
              <w:rPr>
                <w:color w:val="BFBFBF" w:themeColor="background1" w:themeShade="BF"/>
              </w:rPr>
              <w:t>This needs to be completed for each facility</w:t>
            </w:r>
          </w:p>
          <w:p w14:paraId="06935BB8" w14:textId="77777777" w:rsidR="00AC725C" w:rsidRDefault="00AC725C" w:rsidP="00FA2CBE">
            <w:pPr>
              <w:rPr>
                <w:color w:val="BFBFBF" w:themeColor="background1" w:themeShade="BF"/>
              </w:rPr>
            </w:pPr>
          </w:p>
          <w:p w14:paraId="5E3246C8" w14:textId="77777777" w:rsidR="00AC725C" w:rsidRDefault="00AC725C" w:rsidP="00FA2CBE">
            <w:pPr>
              <w:rPr>
                <w:color w:val="BFBFBF" w:themeColor="background1" w:themeShade="BF"/>
              </w:rPr>
            </w:pPr>
          </w:p>
          <w:p w14:paraId="49D2558D" w14:textId="77777777" w:rsidR="00AC725C" w:rsidRDefault="00AC725C" w:rsidP="00FA2CBE">
            <w:pPr>
              <w:rPr>
                <w:color w:val="BFBFBF" w:themeColor="background1" w:themeShade="BF"/>
              </w:rPr>
            </w:pPr>
          </w:p>
          <w:p w14:paraId="2528D578" w14:textId="77777777" w:rsidR="00AC725C" w:rsidRDefault="00AC725C" w:rsidP="00FA2CBE">
            <w:pPr>
              <w:rPr>
                <w:color w:val="BFBFBF" w:themeColor="background1" w:themeShade="BF"/>
              </w:rPr>
            </w:pPr>
          </w:p>
          <w:p w14:paraId="2A922EDE" w14:textId="77777777" w:rsidR="00AC725C" w:rsidRDefault="00AC725C" w:rsidP="00FA2CBE">
            <w:pPr>
              <w:rPr>
                <w:color w:val="BFBFBF" w:themeColor="background1" w:themeShade="BF"/>
              </w:rPr>
            </w:pPr>
          </w:p>
          <w:p w14:paraId="451CBF0F" w14:textId="440D832C" w:rsidR="00AC725C" w:rsidRDefault="00AC725C" w:rsidP="00FA2CBE">
            <w:pPr>
              <w:rPr>
                <w:color w:val="BFBFBF" w:themeColor="background1" w:themeShade="BF"/>
              </w:rPr>
            </w:pPr>
          </w:p>
          <w:p w14:paraId="556DF7F7" w14:textId="76CE956B" w:rsidR="00AC725C" w:rsidRDefault="00AC725C" w:rsidP="00FA2CBE">
            <w:pPr>
              <w:rPr>
                <w:color w:val="BFBFBF" w:themeColor="background1" w:themeShade="BF"/>
              </w:rPr>
            </w:pPr>
          </w:p>
          <w:p w14:paraId="6E473024" w14:textId="3C0EC219" w:rsidR="00AC725C" w:rsidRDefault="00AC725C" w:rsidP="00FA2CBE">
            <w:pPr>
              <w:rPr>
                <w:color w:val="BFBFBF" w:themeColor="background1" w:themeShade="BF"/>
              </w:rPr>
            </w:pPr>
          </w:p>
          <w:p w14:paraId="1D391E03" w14:textId="33412644" w:rsidR="00AC725C" w:rsidRDefault="00AC725C" w:rsidP="00FA2CBE">
            <w:pPr>
              <w:rPr>
                <w:color w:val="BFBFBF" w:themeColor="background1" w:themeShade="BF"/>
              </w:rPr>
            </w:pPr>
          </w:p>
          <w:p w14:paraId="6565DBFD" w14:textId="0FB55839" w:rsidR="00AC725C" w:rsidRDefault="00AC725C" w:rsidP="00FA2CBE">
            <w:pPr>
              <w:rPr>
                <w:color w:val="BFBFBF" w:themeColor="background1" w:themeShade="BF"/>
              </w:rPr>
            </w:pPr>
          </w:p>
          <w:p w14:paraId="3B0637FB" w14:textId="789E77A4" w:rsidR="00AC725C" w:rsidRDefault="00AC725C" w:rsidP="00FA2CBE">
            <w:pPr>
              <w:rPr>
                <w:color w:val="BFBFBF" w:themeColor="background1" w:themeShade="BF"/>
              </w:rPr>
            </w:pPr>
          </w:p>
          <w:p w14:paraId="7260B826" w14:textId="03858777" w:rsidR="00AC725C" w:rsidRDefault="00AC725C" w:rsidP="00FA2CBE">
            <w:pPr>
              <w:rPr>
                <w:color w:val="BFBFBF" w:themeColor="background1" w:themeShade="BF"/>
              </w:rPr>
            </w:pPr>
          </w:p>
          <w:p w14:paraId="34AA84DF" w14:textId="0CB83209" w:rsidR="00AC725C" w:rsidRDefault="00AC725C" w:rsidP="00FA2CBE">
            <w:pPr>
              <w:rPr>
                <w:color w:val="BFBFBF" w:themeColor="background1" w:themeShade="BF"/>
              </w:rPr>
            </w:pPr>
          </w:p>
          <w:p w14:paraId="116440A4" w14:textId="4E107DFD" w:rsidR="00AC725C" w:rsidRDefault="00AC725C" w:rsidP="00FA2CBE">
            <w:pPr>
              <w:rPr>
                <w:color w:val="BFBFBF" w:themeColor="background1" w:themeShade="BF"/>
              </w:rPr>
            </w:pPr>
          </w:p>
          <w:p w14:paraId="69BE2567" w14:textId="3EADE019" w:rsidR="00AC725C" w:rsidRDefault="00AC725C" w:rsidP="00FA2CBE">
            <w:pPr>
              <w:rPr>
                <w:color w:val="BFBFBF" w:themeColor="background1" w:themeShade="BF"/>
              </w:rPr>
            </w:pPr>
          </w:p>
          <w:p w14:paraId="2F7AE657" w14:textId="18E3677B" w:rsidR="00AC725C" w:rsidRDefault="00AC725C" w:rsidP="00FA2CBE">
            <w:pPr>
              <w:rPr>
                <w:color w:val="BFBFBF" w:themeColor="background1" w:themeShade="BF"/>
              </w:rPr>
            </w:pPr>
          </w:p>
          <w:p w14:paraId="6705A549" w14:textId="5EA2C5EC" w:rsidR="00AC725C" w:rsidRDefault="00AC725C" w:rsidP="00FA2CBE">
            <w:pPr>
              <w:rPr>
                <w:color w:val="BFBFBF" w:themeColor="background1" w:themeShade="BF"/>
              </w:rPr>
            </w:pPr>
          </w:p>
          <w:p w14:paraId="258FD7DC" w14:textId="77777777" w:rsidR="00AC725C" w:rsidRDefault="00AC725C" w:rsidP="00FA2CBE">
            <w:pPr>
              <w:rPr>
                <w:color w:val="BFBFBF" w:themeColor="background1" w:themeShade="BF"/>
              </w:rPr>
            </w:pPr>
          </w:p>
          <w:p w14:paraId="7ADA7611" w14:textId="77777777" w:rsidR="00AC725C" w:rsidRDefault="00AC725C" w:rsidP="00FA2CBE">
            <w:pPr>
              <w:rPr>
                <w:color w:val="BFBFBF" w:themeColor="background1" w:themeShade="BF"/>
              </w:rPr>
            </w:pPr>
          </w:p>
          <w:p w14:paraId="29F05F4A" w14:textId="77777777" w:rsidR="00AC725C" w:rsidRDefault="00AC725C" w:rsidP="00FA2CBE">
            <w:pPr>
              <w:rPr>
                <w:color w:val="BFBFBF" w:themeColor="background1" w:themeShade="BF"/>
              </w:rPr>
            </w:pPr>
          </w:p>
          <w:p w14:paraId="05847021" w14:textId="77777777" w:rsidR="00AC725C" w:rsidRPr="00FB52CB" w:rsidRDefault="00AC725C" w:rsidP="00FA2CBE">
            <w:pPr>
              <w:rPr>
                <w:color w:val="BFBFBF" w:themeColor="background1" w:themeShade="BF"/>
              </w:rPr>
            </w:pPr>
          </w:p>
        </w:tc>
      </w:tr>
      <w:tr w:rsidR="00AC725C" w14:paraId="52A37710" w14:textId="77777777" w:rsidTr="00AC725C">
        <w:tc>
          <w:tcPr>
            <w:tcW w:w="10137" w:type="dxa"/>
          </w:tcPr>
          <w:p w14:paraId="3B162360" w14:textId="77777777" w:rsidR="00AC725C" w:rsidRDefault="00AC725C" w:rsidP="00FA2CBE">
            <w:pPr>
              <w:rPr>
                <w:color w:val="BFBFBF" w:themeColor="background1" w:themeShade="BF"/>
              </w:rPr>
            </w:pPr>
            <w:r>
              <w:lastRenderedPageBreak/>
              <w:t>Infection Prevention and Control Measures to Reduce Risk of Transmission</w:t>
            </w:r>
            <w:r>
              <w:rPr>
                <w:color w:val="BFBFBF" w:themeColor="background1" w:themeShade="BF"/>
              </w:rPr>
              <w:t xml:space="preserve"> The facility operator can assist you in completing the following.  Refer to the Skate Canada: Alberta-NWT/Nunavut Protocols for measures.  Municipalities, Facilities and Clubs and Skating Schools may add additional measures to reduce the risk of transmission.</w:t>
            </w:r>
          </w:p>
          <w:p w14:paraId="5B57FC7B" w14:textId="77777777" w:rsidR="00AC725C" w:rsidRPr="003965EF" w:rsidRDefault="00AC725C" w:rsidP="00FA2CBE">
            <w:pPr>
              <w:rPr>
                <w:i/>
                <w:iCs/>
                <w:color w:val="D9D9D9" w:themeColor="background1" w:themeShade="D9"/>
              </w:rPr>
            </w:pPr>
            <w:r>
              <w:t xml:space="preserve">Elimination Measures: </w:t>
            </w:r>
            <w:r>
              <w:rPr>
                <w:i/>
                <w:iCs/>
                <w:color w:val="D9D9D9" w:themeColor="background1" w:themeShade="D9"/>
              </w:rPr>
              <w:t>Physically remove the hazard</w:t>
            </w:r>
          </w:p>
          <w:p w14:paraId="597DD605" w14:textId="77777777" w:rsidR="00AC725C" w:rsidRPr="003965EF" w:rsidRDefault="00AC725C" w:rsidP="00FA2CBE">
            <w:pPr>
              <w:rPr>
                <w:i/>
                <w:iCs/>
                <w:color w:val="D9D9D9" w:themeColor="background1" w:themeShade="D9"/>
              </w:rPr>
            </w:pPr>
            <w:r>
              <w:t>Substitution Measures:</w:t>
            </w:r>
            <w:r>
              <w:rPr>
                <w:i/>
                <w:iCs/>
                <w:color w:val="D9D9D9" w:themeColor="background1" w:themeShade="D9"/>
              </w:rPr>
              <w:t xml:space="preserve"> Replace the hazard</w:t>
            </w:r>
          </w:p>
          <w:p w14:paraId="4B8867C4" w14:textId="77777777" w:rsidR="00AC725C" w:rsidRDefault="00AC725C" w:rsidP="00FA2CBE">
            <w:pPr>
              <w:rPr>
                <w:i/>
                <w:iCs/>
                <w:color w:val="D9D9D9" w:themeColor="background1" w:themeShade="D9"/>
              </w:rPr>
            </w:pPr>
            <w:r>
              <w:t xml:space="preserve">Engineering Controls: </w:t>
            </w:r>
            <w:r>
              <w:rPr>
                <w:i/>
                <w:iCs/>
                <w:color w:val="D9D9D9" w:themeColor="background1" w:themeShade="D9"/>
              </w:rPr>
              <w:t xml:space="preserve">Aim at reducing the spread of germs and the contamination of surfaces and inanimate objects by isolating the hazard. i.e. physical distancing (2m), enhanced cleaning, providing hand hygiene supplies, posting signage of safety measures.  </w:t>
            </w:r>
          </w:p>
          <w:p w14:paraId="4B019DE6" w14:textId="77777777" w:rsidR="00AC725C" w:rsidRDefault="00AC725C" w:rsidP="00FA2CBE">
            <w:pPr>
              <w:rPr>
                <w:i/>
                <w:iCs/>
                <w:color w:val="D9D9D9" w:themeColor="background1" w:themeShade="D9"/>
              </w:rPr>
            </w:pPr>
          </w:p>
          <w:p w14:paraId="18135647" w14:textId="77777777" w:rsidR="00AC725C" w:rsidRPr="003965EF" w:rsidRDefault="00AC725C" w:rsidP="00FA2CBE">
            <w:pPr>
              <w:rPr>
                <w:i/>
                <w:iCs/>
                <w:color w:val="D9D9D9" w:themeColor="background1" w:themeShade="D9"/>
              </w:rPr>
            </w:pPr>
            <w:r>
              <w:rPr>
                <w:i/>
                <w:iCs/>
                <w:color w:val="D9D9D9" w:themeColor="background1" w:themeShade="D9"/>
              </w:rPr>
              <w:t>Refer to the Facility Cleaning Plan Template on page 14 of the Skate Canada: Alberta-NWT/Nunavut Playbook to identify frequency, details, and assign the responsible party (Club, Skating School, Coach, Facility, Volunteer, etc.)</w:t>
            </w:r>
          </w:p>
          <w:p w14:paraId="38E18D7A" w14:textId="77777777" w:rsidR="00AC725C" w:rsidRPr="003965EF" w:rsidRDefault="00AC725C" w:rsidP="00FA2CBE">
            <w:pPr>
              <w:rPr>
                <w:i/>
                <w:iCs/>
                <w:color w:val="D9D9D9" w:themeColor="background1" w:themeShade="D9"/>
              </w:rPr>
            </w:pPr>
            <w:r>
              <w:t>Administrative Controls:</w:t>
            </w:r>
            <w:r>
              <w:rPr>
                <w:b/>
                <w:bCs/>
                <w:color w:val="D9D9D9" w:themeColor="background1" w:themeShade="D9"/>
              </w:rPr>
              <w:t xml:space="preserve"> </w:t>
            </w:r>
            <w:r>
              <w:rPr>
                <w:i/>
                <w:iCs/>
                <w:color w:val="D9D9D9" w:themeColor="background1" w:themeShade="D9"/>
              </w:rPr>
              <w:t>Change the way people work through the implementation of policies, procedures, training and education.</w:t>
            </w:r>
          </w:p>
          <w:p w14:paraId="3FFD5730" w14:textId="77777777" w:rsidR="00AC725C" w:rsidRDefault="00AC725C" w:rsidP="00FA2CBE">
            <w:r>
              <w:t>Personal Protective Equipment (PPE):</w:t>
            </w:r>
          </w:p>
          <w:p w14:paraId="7506AC6B" w14:textId="77777777" w:rsidR="00AC725C" w:rsidRDefault="00AC725C" w:rsidP="00FA2CBE"/>
          <w:p w14:paraId="1C1178DD" w14:textId="77777777" w:rsidR="00AC725C" w:rsidRDefault="00AC725C" w:rsidP="00FA2CBE"/>
          <w:p w14:paraId="655670A7" w14:textId="77777777" w:rsidR="00AC725C" w:rsidRDefault="00AC725C" w:rsidP="00FA2CBE"/>
          <w:p w14:paraId="402CA39D" w14:textId="77777777" w:rsidR="00AC725C" w:rsidRPr="00FB52CB" w:rsidRDefault="00AC725C" w:rsidP="00FA2CBE"/>
          <w:p w14:paraId="0B8D9BED" w14:textId="77777777" w:rsidR="00AC725C" w:rsidRDefault="00AC725C" w:rsidP="00FA2CBE"/>
        </w:tc>
      </w:tr>
      <w:tr w:rsidR="00AC725C" w14:paraId="6A2CC119" w14:textId="77777777" w:rsidTr="00AC725C">
        <w:tc>
          <w:tcPr>
            <w:tcW w:w="10137" w:type="dxa"/>
          </w:tcPr>
          <w:p w14:paraId="641B81D8" w14:textId="77777777" w:rsidR="00AC725C" w:rsidRDefault="00AC725C" w:rsidP="00FA2CBE">
            <w:r>
              <w:t>Procedure to follow for first aid/emergencies</w:t>
            </w:r>
          </w:p>
          <w:p w14:paraId="0E511DEE" w14:textId="77777777" w:rsidR="00AC725C" w:rsidRDefault="00AC725C" w:rsidP="00FA2CBE">
            <w:pPr>
              <w:rPr>
                <w:i/>
                <w:iCs/>
                <w:color w:val="D9D9D9" w:themeColor="background1" w:themeShade="D9"/>
              </w:rPr>
            </w:pPr>
            <w:r>
              <w:rPr>
                <w:i/>
                <w:iCs/>
                <w:color w:val="D9D9D9" w:themeColor="background1" w:themeShade="D9"/>
              </w:rPr>
              <w:t xml:space="preserve">See Skate Canada: Alberta-NWT/Nunavut Protocols CSO-007 for minimum requirements.  </w:t>
            </w:r>
          </w:p>
          <w:p w14:paraId="58F5DA7F" w14:textId="77777777" w:rsidR="00AC725C" w:rsidRDefault="00AC725C" w:rsidP="00FA2CBE">
            <w:pPr>
              <w:rPr>
                <w:i/>
                <w:iCs/>
                <w:color w:val="D9D9D9" w:themeColor="background1" w:themeShade="D9"/>
              </w:rPr>
            </w:pPr>
            <w:r>
              <w:rPr>
                <w:i/>
                <w:iCs/>
                <w:color w:val="D9D9D9" w:themeColor="background1" w:themeShade="D9"/>
              </w:rPr>
              <w:t>Identify who is responsible for reporting to the Club/Skating School, Facility Operator, Skate Canada Insurance (incident form)</w:t>
            </w:r>
          </w:p>
          <w:p w14:paraId="6ACC2C53" w14:textId="77777777" w:rsidR="00AC725C" w:rsidRDefault="00AC725C" w:rsidP="00FA2CBE">
            <w:pPr>
              <w:rPr>
                <w:i/>
                <w:iCs/>
                <w:color w:val="D9D9D9" w:themeColor="background1" w:themeShade="D9"/>
              </w:rPr>
            </w:pPr>
          </w:p>
          <w:p w14:paraId="35CD6576" w14:textId="77777777" w:rsidR="00AC725C" w:rsidRDefault="00AC725C" w:rsidP="00FA2CBE">
            <w:pPr>
              <w:rPr>
                <w:i/>
                <w:iCs/>
                <w:color w:val="D9D9D9" w:themeColor="background1" w:themeShade="D9"/>
              </w:rPr>
            </w:pPr>
          </w:p>
          <w:p w14:paraId="23BA3CB5" w14:textId="77777777" w:rsidR="00AC725C" w:rsidRDefault="00AC725C" w:rsidP="00FA2CBE">
            <w:pPr>
              <w:rPr>
                <w:i/>
                <w:iCs/>
                <w:color w:val="D9D9D9" w:themeColor="background1" w:themeShade="D9"/>
              </w:rPr>
            </w:pPr>
          </w:p>
          <w:p w14:paraId="3AB7A141" w14:textId="77777777" w:rsidR="00AC725C" w:rsidRDefault="00AC725C" w:rsidP="00FA2CBE">
            <w:pPr>
              <w:rPr>
                <w:i/>
                <w:iCs/>
                <w:color w:val="D9D9D9" w:themeColor="background1" w:themeShade="D9"/>
              </w:rPr>
            </w:pPr>
          </w:p>
          <w:p w14:paraId="31B2089D" w14:textId="77777777" w:rsidR="00AC725C" w:rsidRDefault="00AC725C" w:rsidP="00FA2CBE">
            <w:pPr>
              <w:rPr>
                <w:i/>
                <w:iCs/>
                <w:color w:val="D9D9D9" w:themeColor="background1" w:themeShade="D9"/>
              </w:rPr>
            </w:pPr>
          </w:p>
          <w:p w14:paraId="16014C40" w14:textId="77777777" w:rsidR="00AC725C" w:rsidRDefault="00AC725C" w:rsidP="00FA2CBE">
            <w:pPr>
              <w:rPr>
                <w:i/>
                <w:iCs/>
                <w:color w:val="D9D9D9" w:themeColor="background1" w:themeShade="D9"/>
              </w:rPr>
            </w:pPr>
          </w:p>
          <w:p w14:paraId="4AD6E53A" w14:textId="77777777" w:rsidR="00AC725C" w:rsidRDefault="00AC725C" w:rsidP="00FA2CBE">
            <w:pPr>
              <w:rPr>
                <w:i/>
                <w:iCs/>
                <w:color w:val="D9D9D9" w:themeColor="background1" w:themeShade="D9"/>
              </w:rPr>
            </w:pPr>
          </w:p>
          <w:p w14:paraId="3124C1D4" w14:textId="77777777" w:rsidR="00AC725C" w:rsidRPr="0041264C" w:rsidRDefault="00AC725C" w:rsidP="00FA2CBE">
            <w:pPr>
              <w:rPr>
                <w:i/>
                <w:iCs/>
                <w:color w:val="D9D9D9" w:themeColor="background1" w:themeShade="D9"/>
              </w:rPr>
            </w:pPr>
          </w:p>
        </w:tc>
      </w:tr>
    </w:tbl>
    <w:p w14:paraId="51F8C92D" w14:textId="77777777" w:rsidR="00AC725C" w:rsidRDefault="00AC725C" w:rsidP="00AC725C">
      <w:pPr>
        <w:rPr>
          <w:lang w:val="en-CA"/>
        </w:rPr>
      </w:pPr>
    </w:p>
    <w:p w14:paraId="504AAF2B" w14:textId="77777777" w:rsidR="00AC725C" w:rsidRDefault="00AC725C" w:rsidP="00AC725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7"/>
      </w:tblGrid>
      <w:tr w:rsidR="00AC725C" w14:paraId="188AFE34" w14:textId="77777777" w:rsidTr="00FA2CBE">
        <w:tc>
          <w:tcPr>
            <w:tcW w:w="5395" w:type="dxa"/>
          </w:tcPr>
          <w:p w14:paraId="5C2EED12" w14:textId="77777777" w:rsidR="00AC725C" w:rsidRDefault="00AC725C" w:rsidP="00FA2CBE">
            <w:pPr>
              <w:rPr>
                <w:lang w:val="en-CA"/>
              </w:rPr>
            </w:pPr>
            <w:r>
              <w:rPr>
                <w:lang w:val="en-CA"/>
              </w:rPr>
              <w:t>Authorized by:  ______________________________</w:t>
            </w:r>
          </w:p>
        </w:tc>
        <w:tc>
          <w:tcPr>
            <w:tcW w:w="5395" w:type="dxa"/>
          </w:tcPr>
          <w:p w14:paraId="094B175E" w14:textId="77777777" w:rsidR="00BB5E1C" w:rsidRDefault="00AC725C" w:rsidP="00FA2CBE">
            <w:pPr>
              <w:rPr>
                <w:lang w:val="en-CA"/>
              </w:rPr>
            </w:pPr>
            <w:r>
              <w:rPr>
                <w:lang w:val="en-CA"/>
              </w:rPr>
              <w:t xml:space="preserve">Date: </w:t>
            </w:r>
          </w:p>
          <w:p w14:paraId="0F49AD53" w14:textId="188033AC" w:rsidR="00AC725C" w:rsidRDefault="00AC725C" w:rsidP="00FA2CBE">
            <w:pPr>
              <w:rPr>
                <w:lang w:val="en-CA"/>
              </w:rPr>
            </w:pPr>
            <w:r>
              <w:rPr>
                <w:lang w:val="en-CA"/>
              </w:rPr>
              <w:t xml:space="preserve"> ______________________________</w:t>
            </w:r>
          </w:p>
        </w:tc>
      </w:tr>
    </w:tbl>
    <w:p w14:paraId="048544E0" w14:textId="77777777" w:rsidR="007B774B" w:rsidRDefault="007B774B"/>
    <w:sectPr w:rsidR="007B774B" w:rsidSect="00AC725C">
      <w:headerReference w:type="default" r:id="rId7"/>
      <w:pgSz w:w="12240" w:h="15840"/>
      <w:pgMar w:top="1440" w:right="130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DB97F" w14:textId="77777777" w:rsidR="007336AA" w:rsidRDefault="007336AA" w:rsidP="00AC725C">
      <w:r>
        <w:separator/>
      </w:r>
    </w:p>
  </w:endnote>
  <w:endnote w:type="continuationSeparator" w:id="0">
    <w:p w14:paraId="2D32E82D" w14:textId="77777777" w:rsidR="007336AA" w:rsidRDefault="007336AA" w:rsidP="00AC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1A52" w14:textId="77777777" w:rsidR="007336AA" w:rsidRDefault="007336AA" w:rsidP="00AC725C">
      <w:r>
        <w:separator/>
      </w:r>
    </w:p>
  </w:footnote>
  <w:footnote w:type="continuationSeparator" w:id="0">
    <w:p w14:paraId="125722BD" w14:textId="77777777" w:rsidR="007336AA" w:rsidRDefault="007336AA" w:rsidP="00AC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07BB" w14:textId="5706E853" w:rsidR="00AC725C" w:rsidRDefault="00AC725C">
    <w:pPr>
      <w:pStyle w:val="Header"/>
    </w:pPr>
    <w:r>
      <w:rPr>
        <w:noProof/>
      </w:rPr>
      <mc:AlternateContent>
        <mc:Choice Requires="wps">
          <w:drawing>
            <wp:anchor distT="0" distB="0" distL="114300" distR="114300" simplePos="0" relativeHeight="251661312" behindDoc="0" locked="0" layoutInCell="1" allowOverlap="1" wp14:anchorId="3F0BABB1" wp14:editId="75FC2CBF">
              <wp:simplePos x="0" y="0"/>
              <wp:positionH relativeFrom="column">
                <wp:posOffset>-287079</wp:posOffset>
              </wp:positionH>
              <wp:positionV relativeFrom="paragraph">
                <wp:posOffset>-183677</wp:posOffset>
              </wp:positionV>
              <wp:extent cx="7793990" cy="4197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793990" cy="419735"/>
                      </a:xfrm>
                      <a:prstGeom prst="rect">
                        <a:avLst/>
                      </a:prstGeom>
                      <a:noFill/>
                      <a:ln>
                        <a:noFill/>
                      </a:ln>
                    </wps:spPr>
                    <wps:txbx>
                      <w:txbxContent>
                        <w:p w14:paraId="1D726D5D" w14:textId="113A9FF9" w:rsidR="00AC725C" w:rsidRPr="002D7489" w:rsidRDefault="00AC725C" w:rsidP="00AC725C">
                          <w:pPr>
                            <w:pStyle w:val="Header"/>
                            <w:rPr>
                              <w:noProof/>
                              <w:color w:val="000000" w:themeColor="text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489">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TO SKATING</w:t>
                          </w:r>
                          <w:r>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COVID 19 RELAUNCH PLAN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0BABB1" id="_x0000_t202" coordsize="21600,21600" o:spt="202" path="m,l,21600r21600,l21600,xe">
              <v:stroke joinstyle="miter"/>
              <v:path gradientshapeok="t" o:connecttype="rect"/>
            </v:shapetype>
            <v:shape id="Text Box 12" o:spid="_x0000_s1026" type="#_x0000_t202" style="position:absolute;margin-left:-22.6pt;margin-top:-14.45pt;width:613.7pt;height:33.0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" filled="f" stroked="f">
              <v:textbox>
                <w:txbxContent>
                  <w:p w14:paraId="1D726D5D" w14:textId="113A9FF9" w:rsidR="00AC725C" w:rsidRPr="002D7489" w:rsidRDefault="00AC725C" w:rsidP="00AC725C">
                    <w:pPr>
                      <w:pStyle w:val="Header"/>
                      <w:rPr>
                        <w:noProof/>
                        <w:color w:val="000000" w:themeColor="text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489">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TO SKATING</w:t>
                    </w:r>
                    <w:r>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COVID 19 RELAUNCH PLAN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15F4FC" wp14:editId="34882FF0">
              <wp:simplePos x="0" y="0"/>
              <wp:positionH relativeFrom="page">
                <wp:align>left</wp:align>
              </wp:positionH>
              <wp:positionV relativeFrom="paragraph">
                <wp:posOffset>-192021</wp:posOffset>
              </wp:positionV>
              <wp:extent cx="10035540" cy="419826"/>
              <wp:effectExtent l="0" t="0" r="3810" b="0"/>
              <wp:wrapNone/>
              <wp:docPr id="2" name="Rectangle 2"/>
              <wp:cNvGraphicFramePr/>
              <a:graphic xmlns:a="http://schemas.openxmlformats.org/drawingml/2006/main">
                <a:graphicData uri="http://schemas.microsoft.com/office/word/2010/wordprocessingShape">
                  <wps:wsp>
                    <wps:cNvSpPr/>
                    <wps:spPr>
                      <a:xfrm>
                        <a:off x="0" y="0"/>
                        <a:ext cx="10035540" cy="419826"/>
                      </a:xfrm>
                      <a:prstGeom prst="rect">
                        <a:avLst/>
                      </a:prstGeom>
                      <a:gradFill flip="none" rotWithShape="1">
                        <a:gsLst>
                          <a:gs pos="0">
                            <a:srgbClr val="C00000"/>
                          </a:gs>
                          <a:gs pos="74000">
                            <a:schemeClr val="bg1">
                              <a:lumMod val="85000"/>
                            </a:schemeClr>
                          </a:gs>
                          <a:gs pos="85000">
                            <a:schemeClr val="bg1">
                              <a:lumMod val="95000"/>
                            </a:schemeClr>
                          </a:gs>
                          <a:gs pos="100000">
                            <a:schemeClr val="bg1">
                              <a:lumMod val="9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1DA6" id="Rectangle 2" o:spid="_x0000_s1026" style="position:absolute;margin-left:0;margin-top:-15.1pt;width:790.2pt;height:33.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" fillcolor="#c00000" stroked="f" strokeweight="1pt">
              <v:fill color2="#f2f2f2 [3052]" rotate="t" angle="45" colors="0 #c00000;48497f #d9d9d9;55706f #f2f2f2;1 #f2f2f2" focus="100%" type="gradien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68E"/>
    <w:multiLevelType w:val="hybridMultilevel"/>
    <w:tmpl w:val="9748288A"/>
    <w:lvl w:ilvl="0" w:tplc="08E80F4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5C"/>
    <w:rsid w:val="007336AA"/>
    <w:rsid w:val="007B774B"/>
    <w:rsid w:val="00AC725C"/>
    <w:rsid w:val="00BB5E1C"/>
    <w:rsid w:val="00E07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7F551"/>
  <w15:chartTrackingRefBased/>
  <w15:docId w15:val="{B2495DE2-4F48-4B73-B207-5AA4575D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725C"/>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AC72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25C"/>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AC725C"/>
    <w:pPr>
      <w:ind w:left="720"/>
      <w:contextualSpacing/>
    </w:pPr>
  </w:style>
  <w:style w:type="table" w:styleId="TableGrid">
    <w:name w:val="Table Grid"/>
    <w:basedOn w:val="TableNormal"/>
    <w:uiPriority w:val="39"/>
    <w:rsid w:val="00AC725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25C"/>
    <w:pPr>
      <w:tabs>
        <w:tab w:val="center" w:pos="4680"/>
        <w:tab w:val="right" w:pos="9360"/>
      </w:tabs>
    </w:pPr>
  </w:style>
  <w:style w:type="character" w:customStyle="1" w:styleId="HeaderChar">
    <w:name w:val="Header Char"/>
    <w:basedOn w:val="DefaultParagraphFont"/>
    <w:link w:val="Header"/>
    <w:uiPriority w:val="99"/>
    <w:rsid w:val="00AC725C"/>
    <w:rPr>
      <w:sz w:val="24"/>
      <w:szCs w:val="24"/>
      <w:lang w:val="en-US"/>
    </w:rPr>
  </w:style>
  <w:style w:type="paragraph" w:styleId="Footer">
    <w:name w:val="footer"/>
    <w:basedOn w:val="Normal"/>
    <w:link w:val="FooterChar"/>
    <w:uiPriority w:val="99"/>
    <w:unhideWhenUsed/>
    <w:rsid w:val="00AC725C"/>
    <w:pPr>
      <w:tabs>
        <w:tab w:val="center" w:pos="4680"/>
        <w:tab w:val="right" w:pos="9360"/>
      </w:tabs>
    </w:pPr>
  </w:style>
  <w:style w:type="character" w:customStyle="1" w:styleId="FooterChar">
    <w:name w:val="Footer Char"/>
    <w:basedOn w:val="DefaultParagraphFont"/>
    <w:link w:val="Footer"/>
    <w:uiPriority w:val="99"/>
    <w:rsid w:val="00AC725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Hardy</dc:creator>
  <cp:keywords/>
  <dc:description/>
  <cp:lastModifiedBy>Lisa Hardy</cp:lastModifiedBy>
  <cp:revision>3</cp:revision>
  <dcterms:created xsi:type="dcterms:W3CDTF">2020-06-12T21:52:00Z</dcterms:created>
  <dcterms:modified xsi:type="dcterms:W3CDTF">2020-06-12T21:58:00Z</dcterms:modified>
</cp:coreProperties>
</file>